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4521" w14:textId="3F7771AE" w:rsidR="00DF6A19" w:rsidRDefault="00F04F58" w:rsidP="00F04F58">
      <w:pPr>
        <w:pStyle w:val="NoSpacing"/>
        <w:rPr>
          <w:rFonts w:ascii="Arial" w:hAnsi="Arial" w:cs="Arial"/>
        </w:rPr>
      </w:pPr>
      <w:r>
        <w:rPr>
          <w:rFonts w:ascii="Arial" w:hAnsi="Arial" w:cs="Arial"/>
          <w:noProof/>
        </w:rPr>
        <w:drawing>
          <wp:inline distT="0" distB="0" distL="0" distR="0" wp14:anchorId="6450EB70" wp14:editId="500AD831">
            <wp:extent cx="5981700" cy="1168300"/>
            <wp:effectExtent l="0" t="0" r="0" b="0"/>
            <wp:docPr id="1190057025" name="Picture 1" descr="logo for the 2026 Annual Clinical Genetics Meeting, March 10 to 14, 2026, with exhibit dates March 11 to 13, 2026, at the Baltimore Convention Center, Baltimore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57025" name="Picture 1" descr="logo for the 2026 Annual Clinical Genetics Meeting, March 10 to 14, 2026, with exhibit dates March 11 to 13, 2026, at the Baltimore Convention Center, Baltimore MD."/>
                    <pic:cNvPicPr/>
                  </pic:nvPicPr>
                  <pic:blipFill>
                    <a:blip r:embed="rId4">
                      <a:extLst>
                        <a:ext uri="{28A0092B-C50C-407E-A947-70E740481C1C}">
                          <a14:useLocalDpi xmlns:a14="http://schemas.microsoft.com/office/drawing/2010/main" val="0"/>
                        </a:ext>
                      </a:extLst>
                    </a:blip>
                    <a:stretch>
                      <a:fillRect/>
                    </a:stretch>
                  </pic:blipFill>
                  <pic:spPr>
                    <a:xfrm>
                      <a:off x="0" y="0"/>
                      <a:ext cx="6018909" cy="1175567"/>
                    </a:xfrm>
                    <a:prstGeom prst="rect">
                      <a:avLst/>
                    </a:prstGeom>
                  </pic:spPr>
                </pic:pic>
              </a:graphicData>
            </a:graphic>
          </wp:inline>
        </w:drawing>
      </w:r>
    </w:p>
    <w:p w14:paraId="46BB0A0C" w14:textId="77777777" w:rsidR="00F04F58" w:rsidRDefault="00F04F58" w:rsidP="00F04F58">
      <w:pPr>
        <w:pStyle w:val="NoSpacing"/>
        <w:rPr>
          <w:rFonts w:ascii="Arial" w:hAnsi="Arial" w:cs="Arial"/>
        </w:rPr>
      </w:pPr>
    </w:p>
    <w:p w14:paraId="2F1D49EF" w14:textId="3122447C" w:rsidR="00F04F58" w:rsidRPr="002A4F5B" w:rsidRDefault="00F04F58" w:rsidP="002A4F5B">
      <w:pPr>
        <w:pStyle w:val="Heading1"/>
        <w:spacing w:before="240"/>
      </w:pPr>
      <w:r w:rsidRPr="00B065EE">
        <w:t>Student Day at ACMG 2026</w:t>
      </w:r>
    </w:p>
    <w:p w14:paraId="6A7A5512" w14:textId="5CA7EC54" w:rsidR="00EB36CD" w:rsidRPr="00EB36CD" w:rsidRDefault="00EB36CD" w:rsidP="00EB36CD">
      <w:pPr>
        <w:pStyle w:val="NoSpacing"/>
        <w:rPr>
          <w:rFonts w:ascii="Source Sans Pro" w:hAnsi="Source Sans Pro" w:cs="Arial"/>
        </w:rPr>
      </w:pPr>
      <w:r w:rsidRPr="00EB36CD">
        <w:rPr>
          <w:rFonts w:ascii="Source Sans Pro" w:hAnsi="Source Sans Pro" w:cs="Arial"/>
        </w:rPr>
        <w:t xml:space="preserve">Join us on Friday, March 13 for Student Day at the ACMG Annual Clinical Genetics Meeting at the Baltimore Convention Center. Come and discover the latest research and innovative advances in clinical genetics. </w:t>
      </w:r>
      <w:r w:rsidR="007A661F">
        <w:rPr>
          <w:rFonts w:ascii="Source Sans Pro" w:hAnsi="Source Sans Pro" w:cs="Arial"/>
        </w:rPr>
        <w:t>This flyer contains</w:t>
      </w:r>
      <w:r w:rsidR="00B065EE">
        <w:rPr>
          <w:rFonts w:ascii="Source Sans Pro" w:hAnsi="Source Sans Pro" w:cs="Arial"/>
        </w:rPr>
        <w:t xml:space="preserve"> a</w:t>
      </w:r>
      <w:r w:rsidRPr="00EB36CD">
        <w:rPr>
          <w:rFonts w:ascii="Source Sans Pro" w:hAnsi="Source Sans Pro" w:cs="Arial"/>
        </w:rPr>
        <w:t xml:space="preserve"> sample of the events you can attend. Vi</w:t>
      </w:r>
      <w:r w:rsidR="003A4B79">
        <w:rPr>
          <w:rFonts w:ascii="Source Sans Pro" w:hAnsi="Source Sans Pro" w:cs="Arial"/>
        </w:rPr>
        <w:t xml:space="preserve">sit the </w:t>
      </w:r>
      <w:r w:rsidR="003A4B79" w:rsidRPr="00B3489F">
        <w:rPr>
          <w:rFonts w:ascii="Source Sans Pro" w:hAnsi="Source Sans Pro" w:cs="Arial"/>
          <w:color w:val="275317" w:themeColor="accent6" w:themeShade="80"/>
        </w:rPr>
        <w:fldChar w:fldCharType="begin"/>
      </w:r>
      <w:r w:rsidR="003A4B79" w:rsidRPr="00B3489F">
        <w:rPr>
          <w:rFonts w:ascii="Source Sans Pro" w:hAnsi="Source Sans Pro" w:cs="Arial"/>
          <w:color w:val="275317" w:themeColor="accent6" w:themeShade="80"/>
        </w:rPr>
        <w:instrText>HYPERLINK "http://acmgmeeting.net/"</w:instrText>
      </w:r>
      <w:r w:rsidR="003A4B79" w:rsidRPr="00B3489F">
        <w:rPr>
          <w:rFonts w:ascii="Source Sans Pro" w:hAnsi="Source Sans Pro" w:cs="Arial"/>
          <w:color w:val="275317" w:themeColor="accent6" w:themeShade="80"/>
        </w:rPr>
      </w:r>
      <w:r w:rsidR="003A4B79" w:rsidRPr="00B3489F">
        <w:rPr>
          <w:rFonts w:ascii="Source Sans Pro" w:hAnsi="Source Sans Pro" w:cs="Arial"/>
          <w:color w:val="275317" w:themeColor="accent6" w:themeShade="80"/>
        </w:rPr>
        <w:fldChar w:fldCharType="separate"/>
      </w:r>
      <w:r w:rsidR="00F46F2D" w:rsidRPr="00B3489F">
        <w:rPr>
          <w:rStyle w:val="Hyperlink"/>
          <w:rFonts w:ascii="Source Sans Pro" w:hAnsi="Source Sans Pro" w:cs="Arial"/>
          <w:color w:val="275317" w:themeColor="accent6" w:themeShade="80"/>
        </w:rPr>
        <w:t>A</w:t>
      </w:r>
      <w:r w:rsidR="00F46F2D" w:rsidRPr="00B3489F">
        <w:rPr>
          <w:rStyle w:val="Hyperlink"/>
          <w:rFonts w:ascii="Source Sans Pro" w:hAnsi="Source Sans Pro" w:cs="Arial"/>
          <w:color w:val="275317" w:themeColor="accent6" w:themeShade="80"/>
        </w:rPr>
        <w:t>CMG Meeting website</w:t>
      </w:r>
      <w:r w:rsidR="003A4B79" w:rsidRPr="00B3489F">
        <w:rPr>
          <w:rFonts w:ascii="Source Sans Pro" w:hAnsi="Source Sans Pro" w:cs="Arial"/>
          <w:color w:val="275317" w:themeColor="accent6" w:themeShade="80"/>
        </w:rPr>
        <w:fldChar w:fldCharType="end"/>
      </w:r>
      <w:r w:rsidR="003A4B79">
        <w:rPr>
          <w:rFonts w:ascii="Source Sans Pro" w:hAnsi="Source Sans Pro" w:cs="Arial"/>
        </w:rPr>
        <w:t xml:space="preserve"> to view the </w:t>
      </w:r>
      <w:r w:rsidR="003A4B79" w:rsidRPr="00EB36CD">
        <w:rPr>
          <w:rFonts w:ascii="Source Sans Pro" w:hAnsi="Source Sans Pro" w:cs="Arial"/>
        </w:rPr>
        <w:t xml:space="preserve">full Program and </w:t>
      </w:r>
      <w:r w:rsidR="003A4B79">
        <w:rPr>
          <w:rFonts w:ascii="Source Sans Pro" w:hAnsi="Source Sans Pro" w:cs="Arial"/>
        </w:rPr>
        <w:t xml:space="preserve">to </w:t>
      </w:r>
      <w:r w:rsidR="003A4B79" w:rsidRPr="00EB36CD">
        <w:rPr>
          <w:rFonts w:ascii="Source Sans Pro" w:hAnsi="Source Sans Pro" w:cs="Arial"/>
        </w:rPr>
        <w:t>register</w:t>
      </w:r>
      <w:r w:rsidR="00F46F2D">
        <w:rPr>
          <w:rFonts w:ascii="Source Sans Pro" w:hAnsi="Source Sans Pro" w:cs="Arial"/>
        </w:rPr>
        <w:t xml:space="preserve">. </w:t>
      </w:r>
      <w:r w:rsidRPr="00EB36CD">
        <w:rPr>
          <w:rFonts w:ascii="Source Sans Pro" w:hAnsi="Source Sans Pro" w:cs="Arial"/>
        </w:rPr>
        <w:t xml:space="preserve"> </w:t>
      </w:r>
    </w:p>
    <w:p w14:paraId="16A9F924" w14:textId="07DFC212" w:rsidR="00EB36CD" w:rsidRPr="000244AD" w:rsidRDefault="00EB36CD" w:rsidP="000244AD">
      <w:pPr>
        <w:pStyle w:val="Heading2"/>
        <w:spacing w:before="240" w:after="0"/>
        <w:rPr>
          <w:b/>
          <w:bCs/>
          <w:sz w:val="36"/>
          <w:szCs w:val="36"/>
        </w:rPr>
      </w:pPr>
      <w:r w:rsidRPr="000244AD">
        <w:rPr>
          <w:b/>
          <w:bCs/>
          <w:sz w:val="36"/>
          <w:szCs w:val="36"/>
        </w:rPr>
        <w:t>Sample Schedule:</w:t>
      </w:r>
    </w:p>
    <w:p w14:paraId="03571CB9" w14:textId="3CF59FF0" w:rsidR="00EB36CD" w:rsidRPr="007A661F" w:rsidRDefault="00EB36CD" w:rsidP="007A661F">
      <w:pPr>
        <w:pStyle w:val="Heading3"/>
      </w:pPr>
      <w:r w:rsidRPr="007A661F">
        <w:t>8:00 - 9:30 a.m. Diagnostic Dilemmas from the Undiagnosed Diseases Network</w:t>
      </w:r>
    </w:p>
    <w:p w14:paraId="48E1666C" w14:textId="02F52E09" w:rsidR="00EB36CD" w:rsidRPr="00EB36CD" w:rsidRDefault="00EB36CD" w:rsidP="00EB36CD">
      <w:pPr>
        <w:pStyle w:val="NoSpacing"/>
        <w:rPr>
          <w:rFonts w:ascii="Source Sans Pro" w:hAnsi="Source Sans Pro" w:cs="Arial"/>
        </w:rPr>
      </w:pPr>
      <w:r w:rsidRPr="00EB36CD">
        <w:rPr>
          <w:rFonts w:ascii="Source Sans Pro" w:hAnsi="Source Sans Pro" w:cs="Arial"/>
        </w:rPr>
        <w:t xml:space="preserve">This session will highlight complex diagnostic cases from the Undiagnosed Diseases Network (UDN). Expert clinicians will provide thorough summaries of cases that have defied conventional diagnostic approaches. Attendees will gain valuable insights into the multidisciplinary strategies employed by the UDN and provide input on additional diagnostic avenues to pursue. </w:t>
      </w:r>
    </w:p>
    <w:p w14:paraId="0A231F05" w14:textId="77777777" w:rsidR="00EB36CD" w:rsidRPr="00EB36CD" w:rsidRDefault="00EB36CD" w:rsidP="007A661F">
      <w:pPr>
        <w:pStyle w:val="Heading3"/>
      </w:pPr>
      <w:r w:rsidRPr="00EB36CD">
        <w:t>10:30 - 11:30 a.m. Poster Presentations - Even Numbers</w:t>
      </w:r>
    </w:p>
    <w:p w14:paraId="72BF8A33" w14:textId="12F3B556" w:rsidR="00EB36CD" w:rsidRPr="00EB36CD" w:rsidRDefault="00EB36CD" w:rsidP="00EB36CD">
      <w:pPr>
        <w:pStyle w:val="NoSpacing"/>
        <w:rPr>
          <w:rFonts w:ascii="Source Sans Pro" w:hAnsi="Source Sans Pro" w:cs="Arial"/>
        </w:rPr>
      </w:pPr>
      <w:r w:rsidRPr="00EB36CD">
        <w:rPr>
          <w:rFonts w:ascii="Source Sans Pro" w:hAnsi="Source Sans Pro" w:cs="Arial"/>
        </w:rPr>
        <w:t>Learn first-hand about the research performed by 800+ scientific Poster presenters.</w:t>
      </w:r>
    </w:p>
    <w:p w14:paraId="3925BC77" w14:textId="77777777" w:rsidR="00EB36CD" w:rsidRPr="00EB36CD" w:rsidRDefault="00EB36CD" w:rsidP="007A661F">
      <w:pPr>
        <w:pStyle w:val="Heading3"/>
      </w:pPr>
      <w:r w:rsidRPr="00EB36CD">
        <w:t>1:30 - 3:00 p.m. 2026 Student Workshop: Pathways to Careers within Medical Genetics and Genomics</w:t>
      </w:r>
    </w:p>
    <w:p w14:paraId="7845B47A" w14:textId="7FAE4C09" w:rsidR="00EB36CD" w:rsidRPr="00EB36CD" w:rsidRDefault="00EB36CD" w:rsidP="00EB36CD">
      <w:pPr>
        <w:pStyle w:val="NoSpacing"/>
        <w:rPr>
          <w:rFonts w:ascii="Source Sans Pro" w:hAnsi="Source Sans Pro" w:cs="Arial"/>
        </w:rPr>
      </w:pPr>
      <w:r w:rsidRPr="00EB36CD">
        <w:rPr>
          <w:rFonts w:ascii="Source Sans Pro" w:hAnsi="Source Sans Pro" w:cs="Arial"/>
        </w:rPr>
        <w:t>The goal of this session is to address one of ACMG</w:t>
      </w:r>
      <w:r w:rsidR="007A661F">
        <w:rPr>
          <w:rFonts w:ascii="Source Sans Pro" w:hAnsi="Source Sans Pro" w:cs="Arial"/>
        </w:rPr>
        <w:t>’s</w:t>
      </w:r>
      <w:r w:rsidRPr="00EB36CD">
        <w:rPr>
          <w:rFonts w:ascii="Source Sans Pro" w:hAnsi="Source Sans Pro" w:cs="Arial"/>
        </w:rPr>
        <w:t xml:space="preserve"> highest priorities - increasing the number of individuals entering the training pipeline to become medical geneticists, genetic counselors or laboratory geneticists.  The session will provide medical students, undergraduate, graduate, and genetic counseling students with the opportunity to learn more about career and training pathways in the field of Medical Genetics. The panel will include a medical geneticist, a laboratory geneticist and a genetic counselor.  In addition, the session will review the roles of ACMG and ABMGG and highlight opportunities for students to become engaged with these national organizations. Following the speakers' presentations, there will be breakout sessions for networking and discussions between the students and individual speakers.</w:t>
      </w:r>
    </w:p>
    <w:p w14:paraId="4B4813DE" w14:textId="046BABD0" w:rsidR="00EB36CD" w:rsidRPr="000244AD" w:rsidRDefault="00EB36CD" w:rsidP="007A661F">
      <w:pPr>
        <w:pStyle w:val="Heading2"/>
        <w:rPr>
          <w:b/>
          <w:bCs/>
          <w:sz w:val="36"/>
          <w:szCs w:val="36"/>
        </w:rPr>
      </w:pPr>
      <w:r w:rsidRPr="000244AD">
        <w:rPr>
          <w:b/>
          <w:bCs/>
          <w:sz w:val="36"/>
          <w:szCs w:val="36"/>
        </w:rPr>
        <w:t>Registration Rates</w:t>
      </w:r>
      <w:r w:rsidR="007A661F" w:rsidRPr="000244AD">
        <w:rPr>
          <w:b/>
          <w:bCs/>
          <w:sz w:val="36"/>
          <w:szCs w:val="36"/>
        </w:rPr>
        <w:t>:</w:t>
      </w:r>
    </w:p>
    <w:p w14:paraId="75E12CAA" w14:textId="657F6791" w:rsidR="00EB36CD" w:rsidRPr="00EB36CD" w:rsidRDefault="00EB36CD" w:rsidP="00EB36CD">
      <w:pPr>
        <w:pStyle w:val="NoSpacing"/>
        <w:rPr>
          <w:rFonts w:ascii="Source Sans Pro" w:hAnsi="Source Sans Pro" w:cs="Arial"/>
        </w:rPr>
      </w:pPr>
      <w:r w:rsidRPr="00EB36CD">
        <w:rPr>
          <w:rFonts w:ascii="Source Sans Pro" w:hAnsi="Source Sans Pro" w:cs="Arial"/>
        </w:rPr>
        <w:t>Through February 4</w:t>
      </w:r>
      <w:r w:rsidR="007A661F">
        <w:rPr>
          <w:rFonts w:ascii="Source Sans Pro" w:hAnsi="Source Sans Pro" w:cs="Arial"/>
        </w:rPr>
        <w:t>, 2026</w:t>
      </w:r>
      <w:r w:rsidRPr="00EB36CD">
        <w:rPr>
          <w:rFonts w:ascii="Source Sans Pro" w:hAnsi="Source Sans Pro" w:cs="Arial"/>
        </w:rPr>
        <w:t>: Complimentary</w:t>
      </w:r>
    </w:p>
    <w:p w14:paraId="4BA948D7" w14:textId="5E2DD057" w:rsidR="00EB36CD" w:rsidRDefault="00EB36CD" w:rsidP="00EB36CD">
      <w:pPr>
        <w:pStyle w:val="NoSpacing"/>
        <w:rPr>
          <w:rFonts w:ascii="Source Sans Pro" w:hAnsi="Source Sans Pro" w:cs="Arial"/>
        </w:rPr>
      </w:pPr>
      <w:r w:rsidRPr="00EB36CD">
        <w:rPr>
          <w:rFonts w:ascii="Source Sans Pro" w:hAnsi="Source Sans Pro" w:cs="Arial"/>
        </w:rPr>
        <w:t>February 5 - March 13</w:t>
      </w:r>
      <w:r w:rsidR="007A661F">
        <w:rPr>
          <w:rFonts w:ascii="Source Sans Pro" w:hAnsi="Source Sans Pro" w:cs="Arial"/>
        </w:rPr>
        <w:t>, 2026</w:t>
      </w:r>
      <w:r w:rsidRPr="00EB36CD">
        <w:rPr>
          <w:rFonts w:ascii="Source Sans Pro" w:hAnsi="Source Sans Pro" w:cs="Arial"/>
        </w:rPr>
        <w:t xml:space="preserve">: $25  </w:t>
      </w:r>
    </w:p>
    <w:p w14:paraId="4DE2E481" w14:textId="1E9E880D" w:rsidR="00EB36CD" w:rsidRDefault="00EB36CD" w:rsidP="002A4F5B">
      <w:pPr>
        <w:pStyle w:val="NoSpacing"/>
        <w:spacing w:before="240"/>
        <w:rPr>
          <w:rFonts w:ascii="Source Sans Pro" w:hAnsi="Source Sans Pro" w:cs="Arial"/>
        </w:rPr>
      </w:pPr>
      <w:r>
        <w:rPr>
          <w:rFonts w:ascii="Source Sans Pro" w:hAnsi="Source Sans Pro" w:cs="Arial"/>
        </w:rPr>
        <w:t xml:space="preserve">Learn more at </w:t>
      </w:r>
      <w:r w:rsidR="002A4F5B">
        <w:rPr>
          <w:rFonts w:ascii="Source Sans Pro" w:hAnsi="Source Sans Pro" w:cs="Arial"/>
        </w:rPr>
        <w:t xml:space="preserve">the </w:t>
      </w:r>
      <w:hyperlink r:id="rId5" w:history="1">
        <w:r w:rsidR="002A4F5B" w:rsidRPr="00B3489F">
          <w:rPr>
            <w:rStyle w:val="Hyperlink"/>
            <w:rFonts w:ascii="Source Sans Pro" w:hAnsi="Source Sans Pro" w:cs="Arial"/>
            <w:color w:val="275317" w:themeColor="accent6" w:themeShade="80"/>
          </w:rPr>
          <w:t>ACMG Meet</w:t>
        </w:r>
        <w:r w:rsidR="002A4F5B" w:rsidRPr="00B3489F">
          <w:rPr>
            <w:rStyle w:val="Hyperlink"/>
            <w:rFonts w:ascii="Source Sans Pro" w:hAnsi="Source Sans Pro" w:cs="Arial"/>
            <w:color w:val="275317" w:themeColor="accent6" w:themeShade="80"/>
          </w:rPr>
          <w:t>i</w:t>
        </w:r>
        <w:r w:rsidR="002A4F5B" w:rsidRPr="00B3489F">
          <w:rPr>
            <w:rStyle w:val="Hyperlink"/>
            <w:rFonts w:ascii="Source Sans Pro" w:hAnsi="Source Sans Pro" w:cs="Arial"/>
            <w:color w:val="275317" w:themeColor="accent6" w:themeShade="80"/>
          </w:rPr>
          <w:t>n</w:t>
        </w:r>
        <w:r w:rsidR="002A4F5B" w:rsidRPr="00B3489F">
          <w:rPr>
            <w:rStyle w:val="Hyperlink"/>
            <w:rFonts w:ascii="Source Sans Pro" w:hAnsi="Source Sans Pro" w:cs="Arial"/>
            <w:color w:val="275317" w:themeColor="accent6" w:themeShade="80"/>
          </w:rPr>
          <w:t>g website</w:t>
        </w:r>
      </w:hyperlink>
      <w:r w:rsidR="002A4F5B">
        <w:rPr>
          <w:rFonts w:ascii="Source Sans Pro" w:hAnsi="Source Sans Pro" w:cs="Arial"/>
          <w:color w:val="215E99" w:themeColor="text2" w:themeTint="BF"/>
        </w:rPr>
        <w:t>.</w:t>
      </w:r>
    </w:p>
    <w:p w14:paraId="042067DF" w14:textId="4D12DB48" w:rsidR="00EB36CD" w:rsidRPr="000244AD" w:rsidRDefault="00EB36CD" w:rsidP="00EB36CD">
      <w:pPr>
        <w:pStyle w:val="NoSpacing"/>
        <w:rPr>
          <w:rStyle w:val="Strong"/>
          <w:color w:val="000000" w:themeColor="text1"/>
        </w:rPr>
      </w:pPr>
      <w:r w:rsidRPr="000244AD">
        <w:rPr>
          <w:rStyle w:val="Strong"/>
          <w:color w:val="000000" w:themeColor="text1"/>
        </w:rPr>
        <w:t>#ACMGMtg26</w:t>
      </w:r>
    </w:p>
    <w:sectPr w:rsidR="00EB36CD" w:rsidRPr="000244AD" w:rsidSect="00EB36CD">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E8"/>
    <w:rsid w:val="000244AD"/>
    <w:rsid w:val="001A35D6"/>
    <w:rsid w:val="001F6C3F"/>
    <w:rsid w:val="0028301C"/>
    <w:rsid w:val="002A4F5B"/>
    <w:rsid w:val="003A4B79"/>
    <w:rsid w:val="00655A9C"/>
    <w:rsid w:val="007A02E8"/>
    <w:rsid w:val="007A661F"/>
    <w:rsid w:val="008A62F5"/>
    <w:rsid w:val="00A05434"/>
    <w:rsid w:val="00AA6FF9"/>
    <w:rsid w:val="00B065EE"/>
    <w:rsid w:val="00B3489F"/>
    <w:rsid w:val="00C50018"/>
    <w:rsid w:val="00DC51DC"/>
    <w:rsid w:val="00DF6A19"/>
    <w:rsid w:val="00EB36CD"/>
    <w:rsid w:val="00F04F58"/>
    <w:rsid w:val="00F2258C"/>
    <w:rsid w:val="00F46F2D"/>
    <w:rsid w:val="00FD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DAAA"/>
  <w15:chartTrackingRefBased/>
  <w15:docId w15:val="{90F40A30-B3C6-4604-8298-EE32E266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EE"/>
    <w:pPr>
      <w:keepNext/>
      <w:keepLines/>
      <w:spacing w:before="360" w:after="80"/>
      <w:jc w:val="center"/>
      <w:outlineLvl w:val="0"/>
    </w:pPr>
    <w:rPr>
      <w:rFonts w:asciiTheme="majorHAnsi" w:eastAsiaTheme="majorEastAsia" w:hAnsiTheme="majorHAnsi" w:cstheme="majorBidi"/>
      <w:b/>
      <w:bCs/>
      <w:color w:val="17946C"/>
      <w:sz w:val="40"/>
      <w:szCs w:val="40"/>
    </w:rPr>
  </w:style>
  <w:style w:type="paragraph" w:styleId="Heading2">
    <w:name w:val="heading 2"/>
    <w:basedOn w:val="Normal"/>
    <w:next w:val="Normal"/>
    <w:link w:val="Heading2Char"/>
    <w:uiPriority w:val="9"/>
    <w:unhideWhenUsed/>
    <w:qFormat/>
    <w:rsid w:val="003A4B79"/>
    <w:pPr>
      <w:keepNext/>
      <w:keepLines/>
      <w:spacing w:before="160" w:after="80"/>
      <w:outlineLvl w:val="1"/>
    </w:pPr>
    <w:rPr>
      <w:rFonts w:asciiTheme="majorHAnsi" w:eastAsiaTheme="majorEastAsia" w:hAnsiTheme="majorHAnsi" w:cstheme="majorBidi"/>
      <w:color w:val="17946C"/>
      <w:sz w:val="32"/>
      <w:szCs w:val="32"/>
    </w:rPr>
  </w:style>
  <w:style w:type="paragraph" w:styleId="Heading3">
    <w:name w:val="heading 3"/>
    <w:basedOn w:val="Normal"/>
    <w:next w:val="Normal"/>
    <w:link w:val="Heading3Char"/>
    <w:uiPriority w:val="9"/>
    <w:unhideWhenUsed/>
    <w:qFormat/>
    <w:rsid w:val="007A661F"/>
    <w:pPr>
      <w:keepNext/>
      <w:keepLines/>
      <w:spacing w:before="160" w:after="8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7A0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EE"/>
    <w:rPr>
      <w:rFonts w:asciiTheme="majorHAnsi" w:eastAsiaTheme="majorEastAsia" w:hAnsiTheme="majorHAnsi" w:cstheme="majorBidi"/>
      <w:b/>
      <w:bCs/>
      <w:color w:val="17946C"/>
      <w:sz w:val="40"/>
      <w:szCs w:val="40"/>
    </w:rPr>
  </w:style>
  <w:style w:type="character" w:customStyle="1" w:styleId="Heading2Char">
    <w:name w:val="Heading 2 Char"/>
    <w:basedOn w:val="DefaultParagraphFont"/>
    <w:link w:val="Heading2"/>
    <w:uiPriority w:val="9"/>
    <w:rsid w:val="003A4B79"/>
    <w:rPr>
      <w:rFonts w:asciiTheme="majorHAnsi" w:eastAsiaTheme="majorEastAsia" w:hAnsiTheme="majorHAnsi" w:cstheme="majorBidi"/>
      <w:color w:val="17946C"/>
      <w:sz w:val="32"/>
      <w:szCs w:val="32"/>
    </w:rPr>
  </w:style>
  <w:style w:type="character" w:customStyle="1" w:styleId="Heading3Char">
    <w:name w:val="Heading 3 Char"/>
    <w:basedOn w:val="DefaultParagraphFont"/>
    <w:link w:val="Heading3"/>
    <w:uiPriority w:val="9"/>
    <w:rsid w:val="007A661F"/>
    <w:rPr>
      <w:rFonts w:eastAsiaTheme="majorEastAsia" w:cstheme="majorBidi"/>
      <w:b/>
      <w:bCs/>
      <w:color w:val="000000" w:themeColor="text1"/>
    </w:rPr>
  </w:style>
  <w:style w:type="character" w:customStyle="1" w:styleId="Heading4Char">
    <w:name w:val="Heading 4 Char"/>
    <w:basedOn w:val="DefaultParagraphFont"/>
    <w:link w:val="Heading4"/>
    <w:uiPriority w:val="9"/>
    <w:semiHidden/>
    <w:rsid w:val="007A0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2E8"/>
    <w:rPr>
      <w:rFonts w:eastAsiaTheme="majorEastAsia" w:cstheme="majorBidi"/>
      <w:color w:val="272727" w:themeColor="text1" w:themeTint="D8"/>
    </w:rPr>
  </w:style>
  <w:style w:type="paragraph" w:styleId="Title">
    <w:name w:val="Title"/>
    <w:basedOn w:val="Normal"/>
    <w:next w:val="Normal"/>
    <w:link w:val="TitleChar"/>
    <w:uiPriority w:val="10"/>
    <w:qFormat/>
    <w:rsid w:val="007A0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2E8"/>
    <w:pPr>
      <w:spacing w:before="160"/>
      <w:jc w:val="center"/>
    </w:pPr>
    <w:rPr>
      <w:i/>
      <w:iCs/>
      <w:color w:val="404040" w:themeColor="text1" w:themeTint="BF"/>
    </w:rPr>
  </w:style>
  <w:style w:type="character" w:customStyle="1" w:styleId="QuoteChar">
    <w:name w:val="Quote Char"/>
    <w:basedOn w:val="DefaultParagraphFont"/>
    <w:link w:val="Quote"/>
    <w:uiPriority w:val="29"/>
    <w:rsid w:val="007A02E8"/>
    <w:rPr>
      <w:i/>
      <w:iCs/>
      <w:color w:val="404040" w:themeColor="text1" w:themeTint="BF"/>
    </w:rPr>
  </w:style>
  <w:style w:type="paragraph" w:styleId="ListParagraph">
    <w:name w:val="List Paragraph"/>
    <w:basedOn w:val="Normal"/>
    <w:uiPriority w:val="34"/>
    <w:qFormat/>
    <w:rsid w:val="007A02E8"/>
    <w:pPr>
      <w:ind w:left="720"/>
      <w:contextualSpacing/>
    </w:pPr>
  </w:style>
  <w:style w:type="character" w:styleId="IntenseEmphasis">
    <w:name w:val="Intense Emphasis"/>
    <w:basedOn w:val="DefaultParagraphFont"/>
    <w:uiPriority w:val="21"/>
    <w:qFormat/>
    <w:rsid w:val="007A02E8"/>
    <w:rPr>
      <w:i/>
      <w:iCs/>
      <w:color w:val="0F4761" w:themeColor="accent1" w:themeShade="BF"/>
    </w:rPr>
  </w:style>
  <w:style w:type="paragraph" w:styleId="IntenseQuote">
    <w:name w:val="Intense Quote"/>
    <w:basedOn w:val="Normal"/>
    <w:next w:val="Normal"/>
    <w:link w:val="IntenseQuoteChar"/>
    <w:uiPriority w:val="30"/>
    <w:qFormat/>
    <w:rsid w:val="007A0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2E8"/>
    <w:rPr>
      <w:i/>
      <w:iCs/>
      <w:color w:val="0F4761" w:themeColor="accent1" w:themeShade="BF"/>
    </w:rPr>
  </w:style>
  <w:style w:type="character" w:styleId="IntenseReference">
    <w:name w:val="Intense Reference"/>
    <w:basedOn w:val="DefaultParagraphFont"/>
    <w:uiPriority w:val="32"/>
    <w:qFormat/>
    <w:rsid w:val="007A02E8"/>
    <w:rPr>
      <w:b/>
      <w:bCs/>
      <w:smallCaps/>
      <w:color w:val="0F4761" w:themeColor="accent1" w:themeShade="BF"/>
      <w:spacing w:val="5"/>
    </w:rPr>
  </w:style>
  <w:style w:type="paragraph" w:styleId="NoSpacing">
    <w:name w:val="No Spacing"/>
    <w:uiPriority w:val="1"/>
    <w:qFormat/>
    <w:rsid w:val="00F04F58"/>
    <w:pPr>
      <w:spacing w:after="0" w:line="240" w:lineRule="auto"/>
    </w:pPr>
  </w:style>
  <w:style w:type="character" w:styleId="Hyperlink">
    <w:name w:val="Hyperlink"/>
    <w:basedOn w:val="DefaultParagraphFont"/>
    <w:uiPriority w:val="99"/>
    <w:unhideWhenUsed/>
    <w:rsid w:val="00EB36CD"/>
    <w:rPr>
      <w:color w:val="467886" w:themeColor="hyperlink"/>
      <w:u w:val="single"/>
    </w:rPr>
  </w:style>
  <w:style w:type="character" w:styleId="UnresolvedMention">
    <w:name w:val="Unresolved Mention"/>
    <w:basedOn w:val="DefaultParagraphFont"/>
    <w:uiPriority w:val="99"/>
    <w:semiHidden/>
    <w:unhideWhenUsed/>
    <w:rsid w:val="00EB36CD"/>
    <w:rPr>
      <w:color w:val="605E5C"/>
      <w:shd w:val="clear" w:color="auto" w:fill="E1DFDD"/>
    </w:rPr>
  </w:style>
  <w:style w:type="character" w:styleId="Strong">
    <w:name w:val="Strong"/>
    <w:basedOn w:val="DefaultParagraphFont"/>
    <w:uiPriority w:val="22"/>
    <w:qFormat/>
    <w:rsid w:val="00F46F2D"/>
    <w:rPr>
      <w:b/>
      <w:bCs/>
    </w:rPr>
  </w:style>
  <w:style w:type="character" w:styleId="FollowedHyperlink">
    <w:name w:val="FollowedHyperlink"/>
    <w:basedOn w:val="DefaultParagraphFont"/>
    <w:uiPriority w:val="99"/>
    <w:semiHidden/>
    <w:unhideWhenUsed/>
    <w:rsid w:val="003A4B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mgmeeting.ne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308</Words>
  <Characters>1810</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Cohen</dc:creator>
  <cp:keywords/>
  <dc:description/>
  <cp:lastModifiedBy>Nancy O'Neill</cp:lastModifiedBy>
  <cp:revision>3</cp:revision>
  <dcterms:created xsi:type="dcterms:W3CDTF">2026-01-29T17:00:00Z</dcterms:created>
  <dcterms:modified xsi:type="dcterms:W3CDTF">2026-01-29T17:29:00Z</dcterms:modified>
</cp:coreProperties>
</file>