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B09" w:rsidRDefault="00391EAB">
      <w:r>
        <w:rPr>
          <w:noProof/>
        </w:rPr>
        <w:drawing>
          <wp:anchor distT="0" distB="0" distL="114300" distR="114300" simplePos="0" relativeHeight="251657728" behindDoc="0" locked="0" layoutInCell="1" allowOverlap="1">
            <wp:simplePos x="0" y="0"/>
            <wp:positionH relativeFrom="margin">
              <wp:posOffset>0</wp:posOffset>
            </wp:positionH>
            <wp:positionV relativeFrom="margin">
              <wp:posOffset>-266700</wp:posOffset>
            </wp:positionV>
            <wp:extent cx="1529715" cy="379730"/>
            <wp:effectExtent l="0" t="0" r="0" b="1270"/>
            <wp:wrapSquare wrapText="bothSides"/>
            <wp:docPr id="2" name="Picture 2" descr="ELI 4c_logo cop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 4c_logo copy-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9715" cy="3797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A2165F" w:rsidRDefault="00A2165F" w:rsidP="008C186C">
      <w:pPr>
        <w:rPr>
          <w:rFonts w:ascii="Arial" w:hAnsi="Arial" w:cs="Arial"/>
          <w:b/>
          <w:color w:val="FF0000"/>
          <w:sz w:val="20"/>
          <w:szCs w:val="20"/>
        </w:rPr>
      </w:pPr>
    </w:p>
    <w:tbl>
      <w:tblPr>
        <w:tblW w:w="11174" w:type="dxa"/>
        <w:tblCellMar>
          <w:left w:w="14" w:type="dxa"/>
          <w:right w:w="14" w:type="dxa"/>
        </w:tblCellMar>
        <w:tblLook w:val="0000" w:firstRow="0" w:lastRow="0" w:firstColumn="0" w:lastColumn="0" w:noHBand="0" w:noVBand="0"/>
      </w:tblPr>
      <w:tblGrid>
        <w:gridCol w:w="5684"/>
        <w:gridCol w:w="2160"/>
        <w:gridCol w:w="1786"/>
        <w:gridCol w:w="1544"/>
      </w:tblGrid>
      <w:tr w:rsidR="00A2165F" w:rsidTr="00A2165F">
        <w:trPr>
          <w:cantSplit/>
          <w:trHeight w:val="675"/>
          <w:tblHeader/>
        </w:trPr>
        <w:tc>
          <w:tcPr>
            <w:tcW w:w="11174" w:type="dxa"/>
            <w:gridSpan w:val="4"/>
            <w:tcBorders>
              <w:top w:val="nil"/>
              <w:bottom w:val="single" w:sz="4" w:space="0" w:color="auto"/>
              <w:right w:val="nil"/>
            </w:tcBorders>
            <w:shd w:val="clear" w:color="auto" w:fill="auto"/>
            <w:noWrap/>
            <w:vAlign w:val="center"/>
          </w:tcPr>
          <w:p w:rsidR="00A2165F" w:rsidRPr="009C67BC" w:rsidRDefault="00A2165F" w:rsidP="00A2165F">
            <w:pPr>
              <w:jc w:val="center"/>
              <w:rPr>
                <w:rFonts w:ascii="Arial" w:hAnsi="Arial" w:cs="Arial"/>
                <w:b/>
                <w:bCs/>
                <w:sz w:val="22"/>
                <w:szCs w:val="22"/>
              </w:rPr>
            </w:pPr>
            <w:r w:rsidRPr="009C67BC">
              <w:rPr>
                <w:rFonts w:ascii="Arial" w:hAnsi="Arial" w:cs="Arial"/>
                <w:b/>
                <w:bCs/>
                <w:sz w:val="22"/>
                <w:szCs w:val="22"/>
              </w:rPr>
              <w:t>ELI Courses, Summer 201</w:t>
            </w:r>
            <w:r>
              <w:rPr>
                <w:rFonts w:ascii="Arial" w:hAnsi="Arial" w:cs="Arial"/>
                <w:b/>
                <w:bCs/>
                <w:sz w:val="22"/>
                <w:szCs w:val="22"/>
              </w:rPr>
              <w:t>6</w:t>
            </w:r>
            <w:r w:rsidRPr="009C67BC">
              <w:rPr>
                <w:rFonts w:ascii="Arial" w:hAnsi="Arial" w:cs="Arial"/>
                <w:b/>
                <w:bCs/>
                <w:sz w:val="22"/>
                <w:szCs w:val="22"/>
              </w:rPr>
              <w:t xml:space="preserve"> Semester</w:t>
            </w:r>
          </w:p>
          <w:p w:rsidR="00A2165F" w:rsidRPr="00627AFE" w:rsidRDefault="00A2165F" w:rsidP="00A2165F">
            <w:pPr>
              <w:jc w:val="center"/>
              <w:rPr>
                <w:rFonts w:ascii="Arial" w:hAnsi="Arial" w:cs="Arial"/>
                <w:b/>
                <w:bCs/>
                <w:sz w:val="20"/>
                <w:szCs w:val="20"/>
              </w:rPr>
            </w:pPr>
            <w:r w:rsidRPr="00627AFE">
              <w:rPr>
                <w:rFonts w:ascii="Arial" w:hAnsi="Arial" w:cs="Arial"/>
                <w:b/>
                <w:bCs/>
                <w:color w:val="FF0000"/>
                <w:sz w:val="22"/>
                <w:szCs w:val="22"/>
              </w:rPr>
              <w:t xml:space="preserve">May 31 </w:t>
            </w:r>
            <w:r>
              <w:rPr>
                <w:rFonts w:ascii="Arial" w:hAnsi="Arial" w:cs="Arial"/>
                <w:b/>
                <w:bCs/>
                <w:color w:val="FF0000"/>
                <w:sz w:val="22"/>
                <w:szCs w:val="22"/>
              </w:rPr>
              <w:t xml:space="preserve">- </w:t>
            </w:r>
            <w:r w:rsidRPr="00627AFE">
              <w:rPr>
                <w:rFonts w:ascii="Arial" w:hAnsi="Arial" w:cs="Arial"/>
                <w:b/>
                <w:bCs/>
                <w:color w:val="FF0000"/>
                <w:sz w:val="22"/>
                <w:szCs w:val="22"/>
              </w:rPr>
              <w:t>July 22, 2016</w:t>
            </w:r>
          </w:p>
        </w:tc>
      </w:tr>
      <w:tr w:rsidR="00A2165F" w:rsidRPr="00EF2CEB" w:rsidTr="00F85729">
        <w:trPr>
          <w:cantSplit/>
          <w:trHeight w:val="206"/>
          <w:tblHeader/>
        </w:trPr>
        <w:tc>
          <w:tcPr>
            <w:tcW w:w="5684" w:type="dxa"/>
            <w:tcBorders>
              <w:top w:val="single" w:sz="4" w:space="0" w:color="auto"/>
              <w:left w:val="single" w:sz="4" w:space="0" w:color="auto"/>
              <w:bottom w:val="nil"/>
              <w:right w:val="single" w:sz="4" w:space="0" w:color="auto"/>
            </w:tcBorders>
            <w:shd w:val="clear" w:color="auto" w:fill="auto"/>
            <w:noWrap/>
            <w:vAlign w:val="center"/>
          </w:tcPr>
          <w:p w:rsidR="00A2165F" w:rsidRPr="00EF2CEB" w:rsidRDefault="00A2165F" w:rsidP="00A2165F">
            <w:pPr>
              <w:jc w:val="center"/>
              <w:rPr>
                <w:rFonts w:ascii="Arial" w:hAnsi="Arial" w:cs="Arial"/>
                <w:b/>
                <w:bCs/>
                <w:sz w:val="20"/>
                <w:szCs w:val="20"/>
              </w:rPr>
            </w:pPr>
            <w:r w:rsidRPr="00EF2CEB">
              <w:rPr>
                <w:rFonts w:ascii="Arial" w:hAnsi="Arial" w:cs="Arial"/>
                <w:b/>
                <w:bCs/>
                <w:sz w:val="20"/>
                <w:szCs w:val="20"/>
              </w:rPr>
              <w:t>Course Name</w:t>
            </w:r>
          </w:p>
        </w:tc>
        <w:tc>
          <w:tcPr>
            <w:tcW w:w="2160" w:type="dxa"/>
            <w:tcBorders>
              <w:top w:val="single" w:sz="4" w:space="0" w:color="auto"/>
              <w:left w:val="single" w:sz="4" w:space="0" w:color="auto"/>
              <w:bottom w:val="nil"/>
              <w:right w:val="single" w:sz="4" w:space="0" w:color="auto"/>
            </w:tcBorders>
            <w:vAlign w:val="center"/>
          </w:tcPr>
          <w:p w:rsidR="00A2165F" w:rsidRPr="00EF2CEB" w:rsidRDefault="00A2165F" w:rsidP="00A2165F">
            <w:pPr>
              <w:jc w:val="center"/>
              <w:rPr>
                <w:rFonts w:ascii="Arial" w:hAnsi="Arial" w:cs="Arial"/>
                <w:b/>
                <w:bCs/>
                <w:sz w:val="20"/>
                <w:szCs w:val="20"/>
              </w:rPr>
            </w:pPr>
            <w:r w:rsidRPr="00EF2CEB">
              <w:rPr>
                <w:rFonts w:ascii="Arial" w:hAnsi="Arial" w:cs="Arial"/>
                <w:b/>
                <w:bCs/>
                <w:sz w:val="20"/>
                <w:szCs w:val="20"/>
              </w:rPr>
              <w:t>Day &amp; Time</w:t>
            </w:r>
          </w:p>
        </w:tc>
        <w:tc>
          <w:tcPr>
            <w:tcW w:w="1786" w:type="dxa"/>
            <w:tcBorders>
              <w:top w:val="single" w:sz="4" w:space="0" w:color="auto"/>
              <w:left w:val="single" w:sz="4" w:space="0" w:color="auto"/>
              <w:bottom w:val="nil"/>
              <w:right w:val="single" w:sz="4" w:space="0" w:color="auto"/>
            </w:tcBorders>
            <w:shd w:val="clear" w:color="auto" w:fill="auto"/>
            <w:noWrap/>
            <w:vAlign w:val="center"/>
          </w:tcPr>
          <w:p w:rsidR="00A2165F" w:rsidRPr="00EF2CEB" w:rsidRDefault="00A2165F" w:rsidP="00A2165F">
            <w:pPr>
              <w:jc w:val="center"/>
              <w:rPr>
                <w:rFonts w:ascii="Arial" w:hAnsi="Arial" w:cs="Arial"/>
                <w:b/>
                <w:bCs/>
                <w:sz w:val="20"/>
                <w:szCs w:val="20"/>
              </w:rPr>
            </w:pPr>
            <w:r w:rsidRPr="00EF2CEB">
              <w:rPr>
                <w:rFonts w:ascii="Arial" w:hAnsi="Arial" w:cs="Arial"/>
                <w:b/>
                <w:bCs/>
                <w:sz w:val="20"/>
                <w:szCs w:val="20"/>
              </w:rPr>
              <w:t>Instructor</w:t>
            </w:r>
          </w:p>
        </w:tc>
        <w:tc>
          <w:tcPr>
            <w:tcW w:w="1544" w:type="dxa"/>
            <w:tcBorders>
              <w:top w:val="single" w:sz="4" w:space="0" w:color="auto"/>
              <w:left w:val="single" w:sz="4" w:space="0" w:color="auto"/>
              <w:bottom w:val="nil"/>
              <w:right w:val="single" w:sz="4" w:space="0" w:color="auto"/>
            </w:tcBorders>
            <w:vAlign w:val="center"/>
          </w:tcPr>
          <w:p w:rsidR="00A2165F" w:rsidRPr="00EF2CEB" w:rsidRDefault="00A2165F" w:rsidP="00A2165F">
            <w:pPr>
              <w:jc w:val="center"/>
              <w:rPr>
                <w:rFonts w:ascii="Arial" w:hAnsi="Arial" w:cs="Arial"/>
                <w:b/>
                <w:bCs/>
                <w:sz w:val="20"/>
                <w:szCs w:val="20"/>
              </w:rPr>
            </w:pPr>
            <w:r w:rsidRPr="00EF2CEB">
              <w:rPr>
                <w:rFonts w:ascii="Arial" w:hAnsi="Arial" w:cs="Arial"/>
                <w:b/>
                <w:bCs/>
                <w:sz w:val="20"/>
                <w:szCs w:val="20"/>
              </w:rPr>
              <w:t>Room</w:t>
            </w:r>
          </w:p>
        </w:tc>
      </w:tr>
      <w:tr w:rsidR="00A2165F" w:rsidRPr="00EF2CEB" w:rsidTr="00A2165F">
        <w:trPr>
          <w:cantSplit/>
          <w:trHeight w:val="233"/>
        </w:trPr>
        <w:tc>
          <w:tcPr>
            <w:tcW w:w="5684"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A2165F" w:rsidRPr="00EF2CEB" w:rsidRDefault="00A2165F" w:rsidP="00A2165F">
            <w:pPr>
              <w:jc w:val="center"/>
              <w:rPr>
                <w:rFonts w:ascii="Arial" w:hAnsi="Arial" w:cs="Arial"/>
                <w:b/>
                <w:bCs/>
                <w:iCs/>
                <w:sz w:val="20"/>
                <w:szCs w:val="20"/>
              </w:rPr>
            </w:pPr>
            <w:r w:rsidRPr="00EF2CEB">
              <w:rPr>
                <w:rFonts w:ascii="Arial" w:hAnsi="Arial" w:cs="Arial"/>
                <w:b/>
                <w:bCs/>
                <w:iCs/>
                <w:sz w:val="20"/>
                <w:szCs w:val="20"/>
              </w:rPr>
              <w:t xml:space="preserve">Intensive English Courses – Reading, Writing &amp; Vocabulary </w:t>
            </w:r>
          </w:p>
        </w:tc>
        <w:tc>
          <w:tcPr>
            <w:tcW w:w="2160" w:type="dxa"/>
            <w:tcBorders>
              <w:top w:val="single" w:sz="4" w:space="0" w:color="auto"/>
              <w:left w:val="nil"/>
              <w:bottom w:val="single" w:sz="4" w:space="0" w:color="auto"/>
              <w:right w:val="single" w:sz="4" w:space="0" w:color="auto"/>
            </w:tcBorders>
            <w:shd w:val="clear" w:color="auto" w:fill="C0C0C0"/>
            <w:vAlign w:val="center"/>
          </w:tcPr>
          <w:p w:rsidR="00A2165F" w:rsidRPr="00EF2CEB" w:rsidRDefault="00A2165F" w:rsidP="00A2165F">
            <w:pPr>
              <w:jc w:val="center"/>
              <w:rPr>
                <w:rFonts w:ascii="Arial" w:hAnsi="Arial" w:cs="Arial"/>
                <w:b/>
                <w:bCs/>
                <w:sz w:val="20"/>
                <w:szCs w:val="20"/>
              </w:rPr>
            </w:pPr>
            <w:r w:rsidRPr="00EF2CEB">
              <w:rPr>
                <w:rFonts w:ascii="Arial" w:hAnsi="Arial" w:cs="Arial"/>
                <w:b/>
                <w:bCs/>
                <w:sz w:val="20"/>
                <w:szCs w:val="20"/>
              </w:rPr>
              <w:t>Morning</w:t>
            </w:r>
          </w:p>
        </w:tc>
        <w:tc>
          <w:tcPr>
            <w:tcW w:w="3330"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rsidR="00A2165F" w:rsidRPr="00EF2CEB" w:rsidRDefault="00A2165F" w:rsidP="00A2165F">
            <w:pPr>
              <w:jc w:val="center"/>
              <w:rPr>
                <w:rFonts w:ascii="Arial" w:hAnsi="Arial" w:cs="Arial"/>
                <w:b/>
                <w:bCs/>
                <w:sz w:val="20"/>
                <w:szCs w:val="20"/>
                <w:u w:val="single"/>
              </w:rPr>
            </w:pPr>
          </w:p>
        </w:tc>
      </w:tr>
      <w:tr w:rsidR="00A2165F" w:rsidRPr="00EF2CEB" w:rsidTr="00F85729">
        <w:trPr>
          <w:cantSplit/>
          <w:trHeight w:val="899"/>
        </w:trPr>
        <w:tc>
          <w:tcPr>
            <w:tcW w:w="5684" w:type="dxa"/>
            <w:tcBorders>
              <w:top w:val="single" w:sz="4" w:space="0" w:color="auto"/>
              <w:left w:val="single" w:sz="4" w:space="0" w:color="auto"/>
              <w:right w:val="single" w:sz="4" w:space="0" w:color="auto"/>
            </w:tcBorders>
            <w:shd w:val="clear" w:color="auto" w:fill="auto"/>
            <w:noWrap/>
            <w:vAlign w:val="center"/>
          </w:tcPr>
          <w:p w:rsidR="00A2165F" w:rsidRPr="0073216D" w:rsidRDefault="00A2165F" w:rsidP="00A2165F">
            <w:pPr>
              <w:rPr>
                <w:rFonts w:ascii="Arial" w:hAnsi="Arial" w:cs="Arial"/>
                <w:b/>
                <w:sz w:val="20"/>
                <w:szCs w:val="20"/>
              </w:rPr>
            </w:pPr>
            <w:r w:rsidRPr="00EF2CEB">
              <w:rPr>
                <w:rFonts w:ascii="Arial" w:hAnsi="Arial" w:cs="Arial"/>
                <w:b/>
                <w:sz w:val="20"/>
                <w:szCs w:val="20"/>
              </w:rPr>
              <w:t xml:space="preserve">Reading, Writing, and Vocabulary, </w:t>
            </w:r>
            <w:r w:rsidRPr="0073216D">
              <w:rPr>
                <w:rFonts w:ascii="Arial" w:hAnsi="Arial" w:cs="Arial"/>
                <w:b/>
                <w:sz w:val="20"/>
                <w:szCs w:val="20"/>
              </w:rPr>
              <w:t xml:space="preserve">Level Intro &amp; 1 </w:t>
            </w:r>
          </w:p>
          <w:p w:rsidR="00A2165F" w:rsidRPr="0073216D" w:rsidRDefault="00A2165F" w:rsidP="00A2165F">
            <w:pPr>
              <w:rPr>
                <w:rFonts w:ascii="Arial" w:hAnsi="Arial" w:cs="Arial"/>
                <w:b/>
                <w:sz w:val="20"/>
                <w:szCs w:val="20"/>
              </w:rPr>
            </w:pPr>
            <w:r w:rsidRPr="0073216D">
              <w:rPr>
                <w:rFonts w:ascii="Arial" w:hAnsi="Arial" w:cs="Arial"/>
                <w:b/>
                <w:sz w:val="20"/>
                <w:szCs w:val="20"/>
              </w:rPr>
              <w:t>(ELCI 003)</w:t>
            </w:r>
          </w:p>
          <w:p w:rsidR="00A2165F" w:rsidRPr="00EF2CEB" w:rsidRDefault="00A2165F" w:rsidP="00A2165F">
            <w:pPr>
              <w:rPr>
                <w:rFonts w:ascii="Arial" w:hAnsi="Arial" w:cs="Arial"/>
                <w:sz w:val="20"/>
                <w:szCs w:val="20"/>
              </w:rPr>
            </w:pPr>
            <w:r w:rsidRPr="00EF2CEB">
              <w:rPr>
                <w:rFonts w:ascii="Arial" w:hAnsi="Arial" w:cs="Arial"/>
                <w:sz w:val="20"/>
                <w:szCs w:val="20"/>
              </w:rPr>
              <w:t>Develop beginning English language skills, focusing on grammar, vocabulary, reading, and writing.</w:t>
            </w:r>
          </w:p>
        </w:tc>
        <w:tc>
          <w:tcPr>
            <w:tcW w:w="2160" w:type="dxa"/>
            <w:tcBorders>
              <w:top w:val="single" w:sz="4" w:space="0" w:color="auto"/>
              <w:left w:val="single" w:sz="4" w:space="0" w:color="auto"/>
              <w:right w:val="single" w:sz="4" w:space="0" w:color="auto"/>
            </w:tcBorders>
            <w:vAlign w:val="center"/>
          </w:tcPr>
          <w:p w:rsidR="00A2165F" w:rsidRPr="00663D44" w:rsidRDefault="00A2165F" w:rsidP="00A2165F">
            <w:pPr>
              <w:jc w:val="center"/>
              <w:rPr>
                <w:rFonts w:ascii="Arial" w:hAnsi="Arial" w:cs="Arial"/>
                <w:b/>
                <w:bCs/>
                <w:sz w:val="20"/>
                <w:szCs w:val="20"/>
              </w:rPr>
            </w:pPr>
            <w:r w:rsidRPr="00663D44">
              <w:rPr>
                <w:rFonts w:ascii="Arial" w:hAnsi="Arial" w:cs="Arial"/>
                <w:b/>
                <w:bCs/>
                <w:sz w:val="20"/>
                <w:szCs w:val="20"/>
              </w:rPr>
              <w:t>M – F</w:t>
            </w:r>
          </w:p>
          <w:p w:rsidR="00A2165F" w:rsidRPr="00663D44" w:rsidRDefault="00A2165F" w:rsidP="00A2165F">
            <w:pPr>
              <w:jc w:val="center"/>
              <w:rPr>
                <w:rFonts w:ascii="Arial" w:hAnsi="Arial" w:cs="Arial"/>
                <w:b/>
                <w:sz w:val="20"/>
                <w:szCs w:val="20"/>
              </w:rPr>
            </w:pPr>
            <w:r w:rsidRPr="00663D44">
              <w:rPr>
                <w:rFonts w:ascii="Arial" w:hAnsi="Arial" w:cs="Arial"/>
                <w:b/>
                <w:bCs/>
                <w:sz w:val="20"/>
                <w:szCs w:val="20"/>
              </w:rPr>
              <w:t>9 a.m. – 11 a.m</w:t>
            </w:r>
            <w:r>
              <w:rPr>
                <w:rFonts w:ascii="Arial" w:hAnsi="Arial" w:cs="Arial"/>
                <w:b/>
                <w:bCs/>
                <w:sz w:val="20"/>
                <w:szCs w:val="20"/>
              </w:rPr>
              <w:t>.</w:t>
            </w:r>
          </w:p>
        </w:tc>
        <w:tc>
          <w:tcPr>
            <w:tcW w:w="1786" w:type="dxa"/>
            <w:tcBorders>
              <w:top w:val="single" w:sz="4" w:space="0" w:color="auto"/>
              <w:left w:val="single" w:sz="4" w:space="0" w:color="auto"/>
              <w:right w:val="single" w:sz="4" w:space="0" w:color="auto"/>
            </w:tcBorders>
            <w:shd w:val="clear" w:color="auto" w:fill="auto"/>
            <w:noWrap/>
            <w:vAlign w:val="center"/>
          </w:tcPr>
          <w:p w:rsidR="00A2165F" w:rsidRPr="0073216D" w:rsidRDefault="00F173C4" w:rsidP="00F173C4">
            <w:pPr>
              <w:jc w:val="center"/>
              <w:rPr>
                <w:rFonts w:ascii="Arial" w:hAnsi="Arial" w:cs="Arial"/>
                <w:b/>
                <w:sz w:val="20"/>
                <w:szCs w:val="20"/>
              </w:rPr>
            </w:pPr>
            <w:r>
              <w:rPr>
                <w:rFonts w:ascii="Arial" w:hAnsi="Arial" w:cs="Arial"/>
                <w:b/>
                <w:sz w:val="20"/>
                <w:szCs w:val="20"/>
              </w:rPr>
              <w:t>Alvarez, K.</w:t>
            </w:r>
          </w:p>
        </w:tc>
        <w:tc>
          <w:tcPr>
            <w:tcW w:w="1544" w:type="dxa"/>
            <w:tcBorders>
              <w:top w:val="single" w:sz="4" w:space="0" w:color="auto"/>
              <w:left w:val="nil"/>
              <w:right w:val="single" w:sz="4" w:space="0" w:color="auto"/>
            </w:tcBorders>
            <w:vAlign w:val="center"/>
          </w:tcPr>
          <w:p w:rsidR="00A2165F" w:rsidRPr="00EF2CEB" w:rsidRDefault="00674900" w:rsidP="00A2165F">
            <w:pPr>
              <w:jc w:val="center"/>
              <w:rPr>
                <w:rFonts w:ascii="Arial" w:hAnsi="Arial" w:cs="Arial"/>
                <w:b/>
                <w:sz w:val="20"/>
                <w:szCs w:val="20"/>
              </w:rPr>
            </w:pPr>
            <w:r>
              <w:rPr>
                <w:rFonts w:ascii="Arial" w:hAnsi="Arial" w:cs="Arial"/>
                <w:b/>
                <w:sz w:val="20"/>
                <w:szCs w:val="20"/>
              </w:rPr>
              <w:t>PAHB 123</w:t>
            </w:r>
          </w:p>
        </w:tc>
      </w:tr>
      <w:tr w:rsidR="00A2165F" w:rsidRPr="00EF2CEB" w:rsidTr="00F85729">
        <w:trPr>
          <w:cantSplit/>
          <w:trHeight w:val="435"/>
        </w:trPr>
        <w:tc>
          <w:tcPr>
            <w:tcW w:w="5684" w:type="dxa"/>
            <w:vMerge w:val="restart"/>
            <w:tcBorders>
              <w:top w:val="single" w:sz="4" w:space="0" w:color="auto"/>
              <w:left w:val="single" w:sz="4" w:space="0" w:color="auto"/>
              <w:right w:val="single" w:sz="4" w:space="0" w:color="auto"/>
            </w:tcBorders>
            <w:shd w:val="clear" w:color="auto" w:fill="auto"/>
            <w:noWrap/>
            <w:vAlign w:val="center"/>
          </w:tcPr>
          <w:p w:rsidR="00A2165F" w:rsidRPr="00EF2CEB" w:rsidRDefault="00A2165F" w:rsidP="00A2165F">
            <w:pPr>
              <w:rPr>
                <w:rFonts w:ascii="Arial" w:hAnsi="Arial" w:cs="Arial"/>
                <w:b/>
                <w:sz w:val="20"/>
                <w:szCs w:val="20"/>
              </w:rPr>
            </w:pPr>
            <w:r w:rsidRPr="00EF2CEB">
              <w:rPr>
                <w:rFonts w:ascii="Arial" w:hAnsi="Arial" w:cs="Arial"/>
                <w:b/>
                <w:sz w:val="20"/>
                <w:szCs w:val="20"/>
              </w:rPr>
              <w:t xml:space="preserve">Reading, Writing, and Vocabulary, Level 2 </w:t>
            </w:r>
          </w:p>
          <w:p w:rsidR="00A2165F" w:rsidRPr="00EF2CEB" w:rsidRDefault="00A2165F" w:rsidP="00A2165F">
            <w:pPr>
              <w:rPr>
                <w:rFonts w:ascii="Arial" w:hAnsi="Arial" w:cs="Arial"/>
                <w:b/>
                <w:sz w:val="20"/>
                <w:szCs w:val="20"/>
              </w:rPr>
            </w:pPr>
            <w:r w:rsidRPr="00EF2CEB">
              <w:rPr>
                <w:rFonts w:ascii="Arial" w:hAnsi="Arial" w:cs="Arial"/>
                <w:b/>
                <w:sz w:val="20"/>
                <w:szCs w:val="20"/>
              </w:rPr>
              <w:t>(ELCI 203)</w:t>
            </w:r>
          </w:p>
          <w:p w:rsidR="00A2165F" w:rsidRPr="00EF2CEB" w:rsidRDefault="00A2165F" w:rsidP="00A2165F">
            <w:pPr>
              <w:rPr>
                <w:rFonts w:ascii="Arial" w:hAnsi="Arial" w:cs="Arial"/>
                <w:sz w:val="20"/>
                <w:szCs w:val="20"/>
              </w:rPr>
            </w:pPr>
            <w:r w:rsidRPr="00EF2CEB">
              <w:rPr>
                <w:rFonts w:ascii="Arial" w:hAnsi="Arial" w:cs="Arial"/>
                <w:sz w:val="20"/>
                <w:szCs w:val="20"/>
              </w:rPr>
              <w:t>Improve grammar, vocabulary, reading and writing skills in English. Improve written communication about personal and practical topics.</w:t>
            </w:r>
          </w:p>
        </w:tc>
        <w:tc>
          <w:tcPr>
            <w:tcW w:w="2160" w:type="dxa"/>
            <w:vMerge w:val="restart"/>
            <w:tcBorders>
              <w:top w:val="single" w:sz="4" w:space="0" w:color="auto"/>
              <w:left w:val="nil"/>
              <w:right w:val="single" w:sz="4" w:space="0" w:color="auto"/>
            </w:tcBorders>
            <w:vAlign w:val="center"/>
          </w:tcPr>
          <w:p w:rsidR="00A2165F" w:rsidRPr="00663D44" w:rsidRDefault="00A2165F" w:rsidP="00A2165F">
            <w:pPr>
              <w:jc w:val="center"/>
              <w:rPr>
                <w:rFonts w:ascii="Arial" w:hAnsi="Arial" w:cs="Arial"/>
                <w:b/>
                <w:bCs/>
                <w:sz w:val="20"/>
                <w:szCs w:val="20"/>
              </w:rPr>
            </w:pPr>
            <w:r w:rsidRPr="00663D44">
              <w:rPr>
                <w:rFonts w:ascii="Arial" w:hAnsi="Arial" w:cs="Arial"/>
                <w:b/>
                <w:bCs/>
                <w:sz w:val="20"/>
                <w:szCs w:val="20"/>
              </w:rPr>
              <w:t>M – F</w:t>
            </w:r>
          </w:p>
          <w:p w:rsidR="00A2165F" w:rsidRPr="00663D44" w:rsidRDefault="00A2165F" w:rsidP="00A2165F">
            <w:pPr>
              <w:jc w:val="center"/>
              <w:rPr>
                <w:rFonts w:ascii="Arial" w:hAnsi="Arial" w:cs="Arial"/>
                <w:b/>
                <w:bCs/>
                <w:sz w:val="20"/>
                <w:szCs w:val="20"/>
              </w:rPr>
            </w:pPr>
            <w:r w:rsidRPr="00663D44">
              <w:rPr>
                <w:rFonts w:ascii="Arial" w:hAnsi="Arial" w:cs="Arial"/>
                <w:b/>
                <w:bCs/>
                <w:sz w:val="20"/>
                <w:szCs w:val="20"/>
              </w:rPr>
              <w:t>9 a.m. – 11 a.m</w:t>
            </w:r>
            <w:r w:rsidRPr="00663D44">
              <w:rPr>
                <w:rFonts w:ascii="Arial" w:hAnsi="Arial" w:cs="Arial"/>
                <w:b/>
                <w:sz w:val="20"/>
                <w:szCs w:val="20"/>
              </w:rPr>
              <w:t>.</w:t>
            </w:r>
          </w:p>
        </w:tc>
        <w:tc>
          <w:tcPr>
            <w:tcW w:w="1786" w:type="dxa"/>
            <w:tcBorders>
              <w:top w:val="single" w:sz="4" w:space="0" w:color="auto"/>
              <w:left w:val="single" w:sz="4" w:space="0" w:color="auto"/>
              <w:right w:val="single" w:sz="4" w:space="0" w:color="auto"/>
            </w:tcBorders>
            <w:shd w:val="clear" w:color="auto" w:fill="auto"/>
            <w:noWrap/>
            <w:vAlign w:val="center"/>
          </w:tcPr>
          <w:p w:rsidR="00A2165F" w:rsidRPr="0073216D" w:rsidRDefault="00A2165F" w:rsidP="00A2165F">
            <w:pPr>
              <w:jc w:val="center"/>
              <w:rPr>
                <w:rFonts w:ascii="Arial" w:hAnsi="Arial" w:cs="Arial"/>
                <w:b/>
                <w:sz w:val="20"/>
                <w:szCs w:val="20"/>
              </w:rPr>
            </w:pPr>
            <w:r w:rsidRPr="0073216D">
              <w:rPr>
                <w:rFonts w:ascii="Arial" w:hAnsi="Arial" w:cs="Arial"/>
                <w:b/>
                <w:sz w:val="20"/>
                <w:szCs w:val="20"/>
              </w:rPr>
              <w:t xml:space="preserve">Ashton, E. </w:t>
            </w:r>
          </w:p>
        </w:tc>
        <w:tc>
          <w:tcPr>
            <w:tcW w:w="1544" w:type="dxa"/>
            <w:tcBorders>
              <w:top w:val="single" w:sz="4" w:space="0" w:color="auto"/>
              <w:left w:val="nil"/>
              <w:bottom w:val="single" w:sz="4" w:space="0" w:color="auto"/>
              <w:right w:val="single" w:sz="4" w:space="0" w:color="auto"/>
            </w:tcBorders>
            <w:vAlign w:val="center"/>
          </w:tcPr>
          <w:p w:rsidR="00A2165F" w:rsidRPr="00EF2CEB" w:rsidRDefault="00A2165F" w:rsidP="00A2165F">
            <w:pPr>
              <w:jc w:val="center"/>
              <w:rPr>
                <w:rFonts w:ascii="Arial" w:hAnsi="Arial" w:cs="Arial"/>
                <w:b/>
                <w:bCs/>
                <w:sz w:val="20"/>
                <w:szCs w:val="20"/>
              </w:rPr>
            </w:pPr>
            <w:r>
              <w:rPr>
                <w:rFonts w:ascii="Arial" w:hAnsi="Arial" w:cs="Arial"/>
                <w:b/>
                <w:bCs/>
                <w:sz w:val="20"/>
                <w:szCs w:val="20"/>
              </w:rPr>
              <w:t>UC 201B</w:t>
            </w:r>
          </w:p>
        </w:tc>
      </w:tr>
      <w:tr w:rsidR="00A2165F" w:rsidRPr="00EF2CEB" w:rsidTr="00F85729">
        <w:trPr>
          <w:cantSplit/>
          <w:trHeight w:val="413"/>
        </w:trPr>
        <w:tc>
          <w:tcPr>
            <w:tcW w:w="5684" w:type="dxa"/>
            <w:vMerge/>
            <w:tcBorders>
              <w:left w:val="single" w:sz="4" w:space="0" w:color="auto"/>
              <w:right w:val="single" w:sz="4" w:space="0" w:color="auto"/>
            </w:tcBorders>
            <w:shd w:val="clear" w:color="auto" w:fill="auto"/>
            <w:noWrap/>
            <w:vAlign w:val="center"/>
          </w:tcPr>
          <w:p w:rsidR="00A2165F" w:rsidRPr="00EF2CEB" w:rsidRDefault="00A2165F" w:rsidP="00A2165F">
            <w:pPr>
              <w:rPr>
                <w:rFonts w:ascii="Arial" w:hAnsi="Arial" w:cs="Arial"/>
                <w:b/>
                <w:sz w:val="20"/>
                <w:szCs w:val="20"/>
              </w:rPr>
            </w:pPr>
          </w:p>
        </w:tc>
        <w:tc>
          <w:tcPr>
            <w:tcW w:w="2160" w:type="dxa"/>
            <w:vMerge/>
            <w:tcBorders>
              <w:left w:val="nil"/>
              <w:right w:val="single" w:sz="4" w:space="0" w:color="auto"/>
            </w:tcBorders>
            <w:vAlign w:val="center"/>
          </w:tcPr>
          <w:p w:rsidR="00A2165F" w:rsidRPr="00663D44" w:rsidRDefault="00A2165F" w:rsidP="00A2165F">
            <w:pPr>
              <w:jc w:val="center"/>
              <w:rPr>
                <w:rFonts w:ascii="Arial" w:hAnsi="Arial" w:cs="Arial"/>
                <w:b/>
                <w:bCs/>
                <w:sz w:val="20"/>
                <w:szCs w:val="20"/>
              </w:rPr>
            </w:pPr>
          </w:p>
        </w:tc>
        <w:tc>
          <w:tcPr>
            <w:tcW w:w="1786" w:type="dxa"/>
            <w:tcBorders>
              <w:top w:val="single" w:sz="4" w:space="0" w:color="auto"/>
              <w:left w:val="single" w:sz="4" w:space="0" w:color="auto"/>
              <w:right w:val="single" w:sz="4" w:space="0" w:color="auto"/>
            </w:tcBorders>
            <w:shd w:val="clear" w:color="auto" w:fill="auto"/>
            <w:noWrap/>
            <w:vAlign w:val="center"/>
          </w:tcPr>
          <w:p w:rsidR="00A2165F" w:rsidRPr="0073216D" w:rsidRDefault="00A2165F" w:rsidP="00A2165F">
            <w:pPr>
              <w:jc w:val="center"/>
              <w:rPr>
                <w:rFonts w:ascii="Arial" w:hAnsi="Arial" w:cs="Arial"/>
                <w:b/>
                <w:sz w:val="20"/>
                <w:szCs w:val="20"/>
              </w:rPr>
            </w:pPr>
            <w:r w:rsidRPr="0073216D">
              <w:rPr>
                <w:rFonts w:ascii="Arial" w:hAnsi="Arial" w:cs="Arial"/>
                <w:b/>
                <w:sz w:val="20"/>
                <w:szCs w:val="20"/>
              </w:rPr>
              <w:t xml:space="preserve">Nixon, M. </w:t>
            </w:r>
          </w:p>
        </w:tc>
        <w:tc>
          <w:tcPr>
            <w:tcW w:w="1544" w:type="dxa"/>
            <w:tcBorders>
              <w:top w:val="single" w:sz="4" w:space="0" w:color="auto"/>
              <w:left w:val="nil"/>
              <w:right w:val="single" w:sz="4" w:space="0" w:color="auto"/>
            </w:tcBorders>
            <w:vAlign w:val="center"/>
          </w:tcPr>
          <w:p w:rsidR="00A2165F" w:rsidRPr="00EF2CEB" w:rsidRDefault="00A2165F" w:rsidP="00A2165F">
            <w:pPr>
              <w:jc w:val="center"/>
              <w:rPr>
                <w:rFonts w:ascii="Arial" w:hAnsi="Arial" w:cs="Arial"/>
                <w:b/>
                <w:bCs/>
                <w:sz w:val="20"/>
                <w:szCs w:val="20"/>
              </w:rPr>
            </w:pPr>
            <w:r>
              <w:rPr>
                <w:rFonts w:ascii="Arial" w:hAnsi="Arial" w:cs="Arial"/>
                <w:b/>
                <w:bCs/>
                <w:sz w:val="20"/>
                <w:szCs w:val="20"/>
              </w:rPr>
              <w:t>UC 201F</w:t>
            </w:r>
          </w:p>
        </w:tc>
      </w:tr>
      <w:tr w:rsidR="00A2165F" w:rsidRPr="00EF2CEB" w:rsidTr="00F85729">
        <w:trPr>
          <w:cantSplit/>
          <w:trHeight w:val="435"/>
        </w:trPr>
        <w:tc>
          <w:tcPr>
            <w:tcW w:w="5684" w:type="dxa"/>
            <w:tcBorders>
              <w:left w:val="single" w:sz="4" w:space="0" w:color="auto"/>
              <w:right w:val="single" w:sz="4" w:space="0" w:color="auto"/>
            </w:tcBorders>
            <w:shd w:val="clear" w:color="auto" w:fill="auto"/>
            <w:noWrap/>
            <w:vAlign w:val="center"/>
          </w:tcPr>
          <w:p w:rsidR="00A2165F" w:rsidRPr="00EF2CEB" w:rsidRDefault="00A2165F" w:rsidP="00A2165F">
            <w:pPr>
              <w:rPr>
                <w:rFonts w:ascii="Arial" w:hAnsi="Arial" w:cs="Arial"/>
                <w:b/>
                <w:sz w:val="20"/>
                <w:szCs w:val="20"/>
              </w:rPr>
            </w:pPr>
            <w:bookmarkStart w:id="0" w:name="_GoBack"/>
            <w:bookmarkEnd w:id="0"/>
          </w:p>
        </w:tc>
        <w:tc>
          <w:tcPr>
            <w:tcW w:w="2160" w:type="dxa"/>
            <w:tcBorders>
              <w:left w:val="nil"/>
              <w:right w:val="single" w:sz="4" w:space="0" w:color="auto"/>
            </w:tcBorders>
            <w:vAlign w:val="center"/>
          </w:tcPr>
          <w:p w:rsidR="00A2165F" w:rsidRPr="00663D44" w:rsidRDefault="00A2165F" w:rsidP="00A2165F">
            <w:pPr>
              <w:jc w:val="center"/>
              <w:rPr>
                <w:rFonts w:ascii="Arial" w:hAnsi="Arial" w:cs="Arial"/>
                <w:b/>
                <w:bCs/>
                <w:sz w:val="20"/>
                <w:szCs w:val="20"/>
              </w:rPr>
            </w:pPr>
          </w:p>
        </w:tc>
        <w:tc>
          <w:tcPr>
            <w:tcW w:w="1786" w:type="dxa"/>
            <w:tcBorders>
              <w:top w:val="single" w:sz="4" w:space="0" w:color="auto"/>
              <w:left w:val="single" w:sz="4" w:space="0" w:color="auto"/>
              <w:right w:val="single" w:sz="4" w:space="0" w:color="auto"/>
            </w:tcBorders>
            <w:shd w:val="clear" w:color="auto" w:fill="auto"/>
            <w:noWrap/>
            <w:vAlign w:val="center"/>
          </w:tcPr>
          <w:p w:rsidR="00D86782" w:rsidRPr="0073216D" w:rsidRDefault="00D86782" w:rsidP="00D86782">
            <w:pPr>
              <w:jc w:val="center"/>
              <w:rPr>
                <w:rFonts w:ascii="Arial" w:hAnsi="Arial" w:cs="Arial"/>
                <w:b/>
                <w:sz w:val="20"/>
                <w:szCs w:val="20"/>
              </w:rPr>
            </w:pPr>
          </w:p>
          <w:p w:rsidR="00A2165F" w:rsidRPr="0073216D" w:rsidRDefault="00D86782" w:rsidP="00D86782">
            <w:pPr>
              <w:jc w:val="center"/>
              <w:rPr>
                <w:rFonts w:ascii="Arial" w:hAnsi="Arial" w:cs="Arial"/>
                <w:b/>
                <w:sz w:val="20"/>
                <w:szCs w:val="20"/>
              </w:rPr>
            </w:pPr>
            <w:r w:rsidRPr="0073216D">
              <w:rPr>
                <w:rFonts w:ascii="Arial" w:hAnsi="Arial" w:cs="Arial"/>
                <w:b/>
                <w:sz w:val="20"/>
                <w:szCs w:val="20"/>
              </w:rPr>
              <w:t>Aaron, C.</w:t>
            </w:r>
          </w:p>
        </w:tc>
        <w:tc>
          <w:tcPr>
            <w:tcW w:w="1544" w:type="dxa"/>
            <w:tcBorders>
              <w:top w:val="single" w:sz="4" w:space="0" w:color="auto"/>
              <w:left w:val="nil"/>
              <w:right w:val="single" w:sz="4" w:space="0" w:color="auto"/>
            </w:tcBorders>
            <w:vAlign w:val="center"/>
          </w:tcPr>
          <w:p w:rsidR="00A2165F" w:rsidRDefault="00A2165F" w:rsidP="00A2165F">
            <w:pPr>
              <w:jc w:val="center"/>
              <w:rPr>
                <w:rFonts w:ascii="Arial" w:hAnsi="Arial" w:cs="Arial"/>
                <w:b/>
                <w:bCs/>
                <w:sz w:val="20"/>
                <w:szCs w:val="20"/>
              </w:rPr>
            </w:pPr>
            <w:r>
              <w:rPr>
                <w:rFonts w:ascii="Arial" w:hAnsi="Arial" w:cs="Arial"/>
                <w:b/>
                <w:bCs/>
                <w:sz w:val="20"/>
                <w:szCs w:val="20"/>
              </w:rPr>
              <w:t>SOND 204</w:t>
            </w:r>
          </w:p>
        </w:tc>
      </w:tr>
      <w:tr w:rsidR="00A2165F" w:rsidRPr="00EF2CEB" w:rsidTr="00F85729">
        <w:trPr>
          <w:cantSplit/>
          <w:trHeight w:val="1007"/>
        </w:trPr>
        <w:tc>
          <w:tcPr>
            <w:tcW w:w="5684" w:type="dxa"/>
            <w:tcBorders>
              <w:top w:val="single" w:sz="4" w:space="0" w:color="auto"/>
              <w:left w:val="single" w:sz="4" w:space="0" w:color="auto"/>
              <w:right w:val="single" w:sz="4" w:space="0" w:color="auto"/>
            </w:tcBorders>
            <w:shd w:val="clear" w:color="auto" w:fill="auto"/>
            <w:noWrap/>
            <w:vAlign w:val="center"/>
          </w:tcPr>
          <w:p w:rsidR="00A2165F" w:rsidRPr="0073216D" w:rsidRDefault="00A2165F" w:rsidP="00A2165F">
            <w:pPr>
              <w:rPr>
                <w:rFonts w:ascii="Arial" w:hAnsi="Arial" w:cs="Arial"/>
                <w:b/>
                <w:bCs/>
                <w:sz w:val="20"/>
                <w:szCs w:val="20"/>
              </w:rPr>
            </w:pPr>
            <w:r w:rsidRPr="0073216D">
              <w:rPr>
                <w:rFonts w:ascii="Arial" w:hAnsi="Arial" w:cs="Arial"/>
                <w:b/>
                <w:bCs/>
                <w:sz w:val="20"/>
                <w:szCs w:val="20"/>
              </w:rPr>
              <w:t>Reading, Writing, and Vocabulary, Level 3</w:t>
            </w:r>
          </w:p>
          <w:p w:rsidR="00A2165F" w:rsidRPr="0073216D" w:rsidRDefault="00A2165F" w:rsidP="00A2165F">
            <w:pPr>
              <w:rPr>
                <w:rFonts w:ascii="Arial" w:hAnsi="Arial" w:cs="Arial"/>
                <w:b/>
                <w:bCs/>
                <w:sz w:val="20"/>
                <w:szCs w:val="20"/>
              </w:rPr>
            </w:pPr>
            <w:r w:rsidRPr="0073216D">
              <w:rPr>
                <w:rFonts w:ascii="Arial" w:hAnsi="Arial" w:cs="Arial"/>
                <w:b/>
                <w:bCs/>
                <w:sz w:val="20"/>
                <w:szCs w:val="20"/>
              </w:rPr>
              <w:t>(ELCI 303)</w:t>
            </w:r>
          </w:p>
          <w:p w:rsidR="00A2165F" w:rsidRPr="0073216D" w:rsidRDefault="00A2165F" w:rsidP="00A2165F">
            <w:pPr>
              <w:rPr>
                <w:rFonts w:ascii="Arial" w:hAnsi="Arial" w:cs="Arial"/>
                <w:bCs/>
                <w:sz w:val="20"/>
                <w:szCs w:val="20"/>
              </w:rPr>
            </w:pPr>
            <w:r w:rsidRPr="0073216D">
              <w:rPr>
                <w:rFonts w:ascii="Arial" w:hAnsi="Arial" w:cs="Arial"/>
                <w:bCs/>
                <w:sz w:val="20"/>
                <w:szCs w:val="20"/>
              </w:rPr>
              <w:t>Enhance English grammar, vocabulary, reading and writing skills for both academic and everyday situations.</w:t>
            </w:r>
          </w:p>
        </w:tc>
        <w:tc>
          <w:tcPr>
            <w:tcW w:w="2160" w:type="dxa"/>
            <w:tcBorders>
              <w:top w:val="single" w:sz="4" w:space="0" w:color="auto"/>
              <w:left w:val="nil"/>
              <w:right w:val="single" w:sz="4" w:space="0" w:color="auto"/>
            </w:tcBorders>
            <w:vAlign w:val="center"/>
          </w:tcPr>
          <w:p w:rsidR="00A2165F" w:rsidRPr="00663D44" w:rsidRDefault="00A2165F" w:rsidP="00A2165F">
            <w:pPr>
              <w:jc w:val="center"/>
              <w:rPr>
                <w:rFonts w:ascii="Arial" w:hAnsi="Arial" w:cs="Arial"/>
                <w:b/>
                <w:bCs/>
                <w:sz w:val="20"/>
                <w:szCs w:val="20"/>
              </w:rPr>
            </w:pPr>
            <w:r w:rsidRPr="00663D44">
              <w:rPr>
                <w:rFonts w:ascii="Arial" w:hAnsi="Arial" w:cs="Arial"/>
                <w:b/>
                <w:bCs/>
                <w:sz w:val="20"/>
                <w:szCs w:val="20"/>
              </w:rPr>
              <w:t>M – F</w:t>
            </w:r>
          </w:p>
          <w:p w:rsidR="00A2165F" w:rsidRPr="00663D44" w:rsidRDefault="00A2165F" w:rsidP="00A2165F">
            <w:pPr>
              <w:jc w:val="center"/>
              <w:rPr>
                <w:rFonts w:ascii="Arial" w:hAnsi="Arial" w:cs="Arial"/>
                <w:b/>
                <w:bCs/>
                <w:sz w:val="20"/>
                <w:szCs w:val="20"/>
              </w:rPr>
            </w:pPr>
            <w:r w:rsidRPr="00663D44">
              <w:rPr>
                <w:rFonts w:ascii="Arial" w:hAnsi="Arial" w:cs="Arial"/>
                <w:b/>
                <w:bCs/>
                <w:sz w:val="20"/>
                <w:szCs w:val="20"/>
              </w:rPr>
              <w:t>9 a.m. – 11 a.m</w:t>
            </w:r>
            <w:r>
              <w:rPr>
                <w:rFonts w:ascii="Arial" w:hAnsi="Arial" w:cs="Arial"/>
                <w:b/>
                <w:bCs/>
                <w:sz w:val="20"/>
                <w:szCs w:val="20"/>
              </w:rPr>
              <w:t>.</w:t>
            </w:r>
          </w:p>
        </w:tc>
        <w:tc>
          <w:tcPr>
            <w:tcW w:w="1786" w:type="dxa"/>
            <w:tcBorders>
              <w:top w:val="single" w:sz="4" w:space="0" w:color="auto"/>
              <w:left w:val="single" w:sz="4" w:space="0" w:color="auto"/>
              <w:right w:val="single" w:sz="4" w:space="0" w:color="auto"/>
            </w:tcBorders>
            <w:shd w:val="clear" w:color="auto" w:fill="auto"/>
            <w:noWrap/>
            <w:vAlign w:val="center"/>
          </w:tcPr>
          <w:p w:rsidR="00D86782" w:rsidRPr="0073216D" w:rsidRDefault="00D86782" w:rsidP="00A2165F">
            <w:pPr>
              <w:jc w:val="center"/>
              <w:rPr>
                <w:rFonts w:ascii="Arial" w:hAnsi="Arial" w:cs="Arial"/>
                <w:b/>
                <w:sz w:val="20"/>
                <w:szCs w:val="20"/>
              </w:rPr>
            </w:pPr>
            <w:r w:rsidRPr="0073216D">
              <w:rPr>
                <w:rFonts w:ascii="Arial" w:hAnsi="Arial" w:cs="Arial"/>
                <w:b/>
                <w:sz w:val="20"/>
                <w:szCs w:val="20"/>
              </w:rPr>
              <w:t>Roh, L.</w:t>
            </w:r>
          </w:p>
          <w:p w:rsidR="00A2165F" w:rsidRPr="0073216D" w:rsidRDefault="00A2165F" w:rsidP="00A2165F">
            <w:pPr>
              <w:jc w:val="center"/>
              <w:rPr>
                <w:rFonts w:ascii="Arial" w:hAnsi="Arial" w:cs="Arial"/>
                <w:b/>
                <w:bCs/>
                <w:sz w:val="20"/>
                <w:szCs w:val="20"/>
              </w:rPr>
            </w:pPr>
          </w:p>
        </w:tc>
        <w:tc>
          <w:tcPr>
            <w:tcW w:w="1544" w:type="dxa"/>
            <w:tcBorders>
              <w:top w:val="single" w:sz="4" w:space="0" w:color="auto"/>
              <w:left w:val="single" w:sz="4" w:space="0" w:color="auto"/>
              <w:right w:val="single" w:sz="4" w:space="0" w:color="auto"/>
            </w:tcBorders>
            <w:shd w:val="clear" w:color="auto" w:fill="auto"/>
            <w:vAlign w:val="center"/>
          </w:tcPr>
          <w:p w:rsidR="00A2165F" w:rsidRPr="00EF2CEB" w:rsidRDefault="00A2165F" w:rsidP="00A2165F">
            <w:pPr>
              <w:jc w:val="center"/>
              <w:rPr>
                <w:rFonts w:ascii="Arial" w:hAnsi="Arial" w:cs="Arial"/>
                <w:b/>
                <w:bCs/>
                <w:sz w:val="20"/>
                <w:szCs w:val="20"/>
              </w:rPr>
            </w:pPr>
            <w:r>
              <w:rPr>
                <w:rFonts w:ascii="Arial" w:hAnsi="Arial" w:cs="Arial"/>
                <w:b/>
                <w:bCs/>
                <w:sz w:val="20"/>
                <w:szCs w:val="20"/>
              </w:rPr>
              <w:t>UC 201A</w:t>
            </w:r>
          </w:p>
        </w:tc>
      </w:tr>
      <w:tr w:rsidR="00A2165F" w:rsidRPr="00EF2CEB" w:rsidTr="00A2165F">
        <w:trPr>
          <w:cantSplit/>
          <w:trHeight w:val="206"/>
        </w:trPr>
        <w:tc>
          <w:tcPr>
            <w:tcW w:w="5684"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A2165F" w:rsidRPr="0073216D" w:rsidRDefault="00A2165F" w:rsidP="00A2165F">
            <w:pPr>
              <w:jc w:val="center"/>
              <w:rPr>
                <w:rFonts w:ascii="Arial" w:hAnsi="Arial" w:cs="Arial"/>
                <w:b/>
                <w:bCs/>
                <w:iCs/>
                <w:sz w:val="20"/>
                <w:szCs w:val="20"/>
              </w:rPr>
            </w:pPr>
            <w:r w:rsidRPr="0073216D">
              <w:rPr>
                <w:rFonts w:ascii="Arial" w:hAnsi="Arial" w:cs="Arial"/>
                <w:b/>
                <w:bCs/>
                <w:iCs/>
                <w:sz w:val="20"/>
                <w:szCs w:val="20"/>
              </w:rPr>
              <w:t>Intensive English Courses – Grammar Skills</w:t>
            </w:r>
          </w:p>
        </w:tc>
        <w:tc>
          <w:tcPr>
            <w:tcW w:w="2160" w:type="dxa"/>
            <w:tcBorders>
              <w:top w:val="single" w:sz="4" w:space="0" w:color="auto"/>
              <w:left w:val="nil"/>
              <w:bottom w:val="single" w:sz="4" w:space="0" w:color="auto"/>
              <w:right w:val="single" w:sz="4" w:space="0" w:color="auto"/>
            </w:tcBorders>
            <w:shd w:val="clear" w:color="auto" w:fill="C0C0C0"/>
            <w:vAlign w:val="center"/>
          </w:tcPr>
          <w:p w:rsidR="00A2165F" w:rsidRPr="00EF2CEB" w:rsidRDefault="00A2165F" w:rsidP="00A2165F">
            <w:pPr>
              <w:jc w:val="center"/>
              <w:rPr>
                <w:rFonts w:ascii="Arial" w:hAnsi="Arial" w:cs="Arial"/>
                <w:b/>
                <w:bCs/>
                <w:sz w:val="20"/>
                <w:szCs w:val="20"/>
              </w:rPr>
            </w:pPr>
            <w:r w:rsidRPr="00EF2CEB">
              <w:rPr>
                <w:rFonts w:ascii="Arial" w:hAnsi="Arial" w:cs="Arial"/>
                <w:b/>
                <w:bCs/>
                <w:sz w:val="20"/>
                <w:szCs w:val="20"/>
              </w:rPr>
              <w:t>Morning</w:t>
            </w:r>
          </w:p>
        </w:tc>
        <w:tc>
          <w:tcPr>
            <w:tcW w:w="3330"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rsidR="00A2165F" w:rsidRPr="0073216D" w:rsidRDefault="00A2165F" w:rsidP="00A2165F">
            <w:pPr>
              <w:jc w:val="center"/>
              <w:rPr>
                <w:rFonts w:ascii="Arial" w:hAnsi="Arial" w:cs="Arial"/>
                <w:b/>
                <w:sz w:val="20"/>
                <w:szCs w:val="20"/>
              </w:rPr>
            </w:pPr>
          </w:p>
        </w:tc>
      </w:tr>
      <w:tr w:rsidR="00A2165F" w:rsidRPr="00EF2CEB" w:rsidTr="00F85729">
        <w:trPr>
          <w:cantSplit/>
          <w:trHeight w:val="674"/>
        </w:trPr>
        <w:tc>
          <w:tcPr>
            <w:tcW w:w="5684" w:type="dxa"/>
            <w:tcBorders>
              <w:top w:val="single" w:sz="4" w:space="0" w:color="auto"/>
              <w:left w:val="single" w:sz="4" w:space="0" w:color="auto"/>
              <w:right w:val="single" w:sz="4" w:space="0" w:color="auto"/>
            </w:tcBorders>
            <w:shd w:val="clear" w:color="auto" w:fill="auto"/>
            <w:noWrap/>
          </w:tcPr>
          <w:p w:rsidR="00A2165F" w:rsidRPr="0073216D" w:rsidRDefault="00A2165F" w:rsidP="00A2165F">
            <w:pPr>
              <w:rPr>
                <w:rFonts w:ascii="Arial" w:hAnsi="Arial" w:cs="Arial"/>
                <w:b/>
                <w:bCs/>
                <w:sz w:val="20"/>
                <w:szCs w:val="20"/>
              </w:rPr>
            </w:pPr>
            <w:r w:rsidRPr="0073216D">
              <w:rPr>
                <w:rFonts w:ascii="Arial" w:hAnsi="Arial" w:cs="Arial"/>
                <w:b/>
                <w:bCs/>
                <w:sz w:val="20"/>
                <w:szCs w:val="20"/>
              </w:rPr>
              <w:t xml:space="preserve">Grammar Skills, Level </w:t>
            </w:r>
            <w:r w:rsidR="002759AF">
              <w:rPr>
                <w:rFonts w:ascii="Arial" w:hAnsi="Arial" w:cs="Arial"/>
                <w:b/>
                <w:bCs/>
                <w:sz w:val="20"/>
                <w:szCs w:val="20"/>
              </w:rPr>
              <w:t xml:space="preserve">Intro and </w:t>
            </w:r>
            <w:r w:rsidRPr="0073216D">
              <w:rPr>
                <w:rFonts w:ascii="Arial" w:hAnsi="Arial" w:cs="Arial"/>
                <w:b/>
                <w:bCs/>
                <w:sz w:val="20"/>
                <w:szCs w:val="20"/>
              </w:rPr>
              <w:t>1 (ELCI 013)</w:t>
            </w:r>
          </w:p>
          <w:p w:rsidR="00A2165F" w:rsidRPr="0073216D" w:rsidRDefault="00A2165F" w:rsidP="00A2165F">
            <w:pPr>
              <w:rPr>
                <w:rFonts w:ascii="Arial" w:hAnsi="Arial" w:cs="Arial"/>
                <w:bCs/>
                <w:sz w:val="20"/>
                <w:szCs w:val="20"/>
              </w:rPr>
            </w:pPr>
            <w:r w:rsidRPr="0073216D">
              <w:rPr>
                <w:rFonts w:ascii="Arial" w:hAnsi="Arial" w:cs="Arial"/>
                <w:bCs/>
                <w:sz w:val="20"/>
                <w:szCs w:val="20"/>
              </w:rPr>
              <w:t>Develop grammar skills for everyday and classroom situations.</w:t>
            </w:r>
          </w:p>
        </w:tc>
        <w:tc>
          <w:tcPr>
            <w:tcW w:w="2160" w:type="dxa"/>
            <w:tcBorders>
              <w:top w:val="single" w:sz="4" w:space="0" w:color="auto"/>
              <w:left w:val="nil"/>
              <w:right w:val="single" w:sz="4" w:space="0" w:color="auto"/>
            </w:tcBorders>
            <w:vAlign w:val="center"/>
          </w:tcPr>
          <w:p w:rsidR="00A2165F" w:rsidRPr="00663D44" w:rsidRDefault="00A2165F" w:rsidP="00A2165F">
            <w:pPr>
              <w:jc w:val="center"/>
              <w:rPr>
                <w:rFonts w:ascii="Arial" w:hAnsi="Arial" w:cs="Arial"/>
                <w:b/>
                <w:bCs/>
                <w:sz w:val="20"/>
                <w:szCs w:val="20"/>
              </w:rPr>
            </w:pPr>
            <w:r w:rsidRPr="00663D44">
              <w:rPr>
                <w:rFonts w:ascii="Arial" w:hAnsi="Arial" w:cs="Arial"/>
                <w:b/>
                <w:bCs/>
                <w:sz w:val="20"/>
                <w:szCs w:val="20"/>
              </w:rPr>
              <w:t>M – F</w:t>
            </w:r>
          </w:p>
          <w:p w:rsidR="00A2165F" w:rsidRPr="00663D44" w:rsidRDefault="00A2165F" w:rsidP="00A2165F">
            <w:pPr>
              <w:jc w:val="center"/>
              <w:rPr>
                <w:rFonts w:ascii="Arial" w:hAnsi="Arial" w:cs="Arial"/>
                <w:b/>
                <w:bCs/>
                <w:sz w:val="20"/>
                <w:szCs w:val="20"/>
              </w:rPr>
            </w:pPr>
            <w:r w:rsidRPr="00663D44">
              <w:rPr>
                <w:rFonts w:ascii="Arial" w:hAnsi="Arial" w:cs="Arial"/>
                <w:b/>
                <w:bCs/>
                <w:sz w:val="20"/>
                <w:szCs w:val="20"/>
              </w:rPr>
              <w:t>11</w:t>
            </w:r>
            <w:r>
              <w:rPr>
                <w:rFonts w:ascii="Arial" w:hAnsi="Arial" w:cs="Arial"/>
                <w:b/>
                <w:bCs/>
                <w:sz w:val="20"/>
                <w:szCs w:val="20"/>
              </w:rPr>
              <w:t>.15</w:t>
            </w:r>
            <w:r w:rsidRPr="00663D44">
              <w:rPr>
                <w:rFonts w:ascii="Arial" w:hAnsi="Arial" w:cs="Arial"/>
                <w:b/>
                <w:bCs/>
                <w:sz w:val="20"/>
                <w:szCs w:val="20"/>
              </w:rPr>
              <w:t xml:space="preserve"> a.m. – 12.30 p.m.</w:t>
            </w:r>
          </w:p>
        </w:tc>
        <w:tc>
          <w:tcPr>
            <w:tcW w:w="1786" w:type="dxa"/>
            <w:tcBorders>
              <w:top w:val="single" w:sz="4" w:space="0" w:color="auto"/>
              <w:left w:val="single" w:sz="4" w:space="0" w:color="auto"/>
              <w:right w:val="single" w:sz="4" w:space="0" w:color="auto"/>
            </w:tcBorders>
            <w:shd w:val="clear" w:color="auto" w:fill="auto"/>
            <w:noWrap/>
            <w:vAlign w:val="center"/>
          </w:tcPr>
          <w:p w:rsidR="00A2165F" w:rsidRPr="0073216D" w:rsidRDefault="00F173C4" w:rsidP="00A2165F">
            <w:pPr>
              <w:jc w:val="center"/>
              <w:rPr>
                <w:rFonts w:ascii="Arial" w:hAnsi="Arial" w:cs="Arial"/>
                <w:b/>
                <w:sz w:val="20"/>
                <w:szCs w:val="20"/>
              </w:rPr>
            </w:pPr>
            <w:r>
              <w:rPr>
                <w:rFonts w:ascii="Arial" w:hAnsi="Arial" w:cs="Arial"/>
                <w:b/>
                <w:sz w:val="20"/>
                <w:szCs w:val="20"/>
              </w:rPr>
              <w:t>Alvarez, K.</w:t>
            </w:r>
          </w:p>
        </w:tc>
        <w:tc>
          <w:tcPr>
            <w:tcW w:w="1544" w:type="dxa"/>
            <w:tcBorders>
              <w:top w:val="single" w:sz="4" w:space="0" w:color="auto"/>
              <w:left w:val="nil"/>
              <w:right w:val="single" w:sz="4" w:space="0" w:color="auto"/>
            </w:tcBorders>
            <w:vAlign w:val="center"/>
          </w:tcPr>
          <w:p w:rsidR="00A2165F" w:rsidRPr="00EF2CEB" w:rsidRDefault="00674900" w:rsidP="00A2165F">
            <w:pPr>
              <w:jc w:val="center"/>
              <w:rPr>
                <w:rFonts w:ascii="Arial" w:hAnsi="Arial" w:cs="Arial"/>
                <w:b/>
                <w:sz w:val="20"/>
                <w:szCs w:val="20"/>
              </w:rPr>
            </w:pPr>
            <w:r>
              <w:rPr>
                <w:rFonts w:ascii="Arial" w:hAnsi="Arial" w:cs="Arial"/>
                <w:b/>
                <w:sz w:val="20"/>
                <w:szCs w:val="20"/>
              </w:rPr>
              <w:t>PAHB 123</w:t>
            </w:r>
          </w:p>
        </w:tc>
      </w:tr>
      <w:tr w:rsidR="00A2165F" w:rsidRPr="004D5506" w:rsidTr="00F85729">
        <w:trPr>
          <w:cantSplit/>
          <w:trHeight w:val="360"/>
        </w:trPr>
        <w:tc>
          <w:tcPr>
            <w:tcW w:w="5684" w:type="dxa"/>
            <w:vMerge w:val="restart"/>
            <w:tcBorders>
              <w:top w:val="single" w:sz="4" w:space="0" w:color="auto"/>
              <w:left w:val="single" w:sz="4" w:space="0" w:color="auto"/>
              <w:right w:val="single" w:sz="4" w:space="0" w:color="auto"/>
            </w:tcBorders>
            <w:shd w:val="clear" w:color="auto" w:fill="auto"/>
            <w:noWrap/>
          </w:tcPr>
          <w:p w:rsidR="00A2165F" w:rsidRPr="0073216D" w:rsidRDefault="00A2165F" w:rsidP="00A2165F">
            <w:pPr>
              <w:rPr>
                <w:rFonts w:ascii="Arial" w:hAnsi="Arial" w:cs="Arial"/>
                <w:b/>
                <w:bCs/>
                <w:sz w:val="20"/>
                <w:szCs w:val="20"/>
              </w:rPr>
            </w:pPr>
            <w:r w:rsidRPr="0073216D">
              <w:rPr>
                <w:rFonts w:ascii="Arial" w:hAnsi="Arial" w:cs="Arial"/>
                <w:b/>
                <w:bCs/>
                <w:sz w:val="20"/>
                <w:szCs w:val="20"/>
              </w:rPr>
              <w:t>Grammar Skills, Level 2 (ELCI 213)</w:t>
            </w:r>
          </w:p>
          <w:p w:rsidR="00A2165F" w:rsidRPr="0073216D" w:rsidRDefault="00A2165F" w:rsidP="00A2165F">
            <w:pPr>
              <w:rPr>
                <w:rFonts w:ascii="Arial" w:hAnsi="Arial" w:cs="Arial"/>
                <w:bCs/>
                <w:sz w:val="20"/>
                <w:szCs w:val="20"/>
              </w:rPr>
            </w:pPr>
            <w:r w:rsidRPr="0073216D">
              <w:rPr>
                <w:rFonts w:ascii="Arial" w:hAnsi="Arial" w:cs="Arial"/>
                <w:bCs/>
                <w:sz w:val="20"/>
                <w:szCs w:val="20"/>
              </w:rPr>
              <w:t>Improve grammar skills for everyday and classroom situations.</w:t>
            </w:r>
          </w:p>
        </w:tc>
        <w:tc>
          <w:tcPr>
            <w:tcW w:w="2160" w:type="dxa"/>
            <w:vMerge w:val="restart"/>
            <w:tcBorders>
              <w:top w:val="single" w:sz="4" w:space="0" w:color="auto"/>
              <w:left w:val="nil"/>
              <w:right w:val="single" w:sz="4" w:space="0" w:color="auto"/>
            </w:tcBorders>
            <w:vAlign w:val="center"/>
          </w:tcPr>
          <w:p w:rsidR="00A2165F" w:rsidRPr="00663D44" w:rsidRDefault="00A2165F" w:rsidP="00A2165F">
            <w:pPr>
              <w:jc w:val="center"/>
              <w:rPr>
                <w:rFonts w:ascii="Arial" w:hAnsi="Arial" w:cs="Arial"/>
                <w:b/>
                <w:bCs/>
                <w:sz w:val="20"/>
                <w:szCs w:val="20"/>
              </w:rPr>
            </w:pPr>
            <w:r w:rsidRPr="00663D44">
              <w:rPr>
                <w:rFonts w:ascii="Arial" w:hAnsi="Arial" w:cs="Arial"/>
                <w:b/>
                <w:bCs/>
                <w:sz w:val="20"/>
                <w:szCs w:val="20"/>
              </w:rPr>
              <w:t>M – F</w:t>
            </w:r>
          </w:p>
          <w:p w:rsidR="00A2165F" w:rsidRPr="00663D44" w:rsidRDefault="00A2165F" w:rsidP="00A2165F">
            <w:pPr>
              <w:jc w:val="center"/>
              <w:rPr>
                <w:rFonts w:ascii="Arial" w:hAnsi="Arial" w:cs="Arial"/>
                <w:b/>
                <w:bCs/>
                <w:sz w:val="20"/>
                <w:szCs w:val="20"/>
              </w:rPr>
            </w:pPr>
            <w:r w:rsidRPr="00663D44">
              <w:rPr>
                <w:rFonts w:ascii="Arial" w:hAnsi="Arial" w:cs="Arial"/>
                <w:b/>
                <w:bCs/>
                <w:sz w:val="20"/>
                <w:szCs w:val="20"/>
              </w:rPr>
              <w:t>11</w:t>
            </w:r>
            <w:r>
              <w:rPr>
                <w:rFonts w:ascii="Arial" w:hAnsi="Arial" w:cs="Arial"/>
                <w:b/>
                <w:bCs/>
                <w:sz w:val="20"/>
                <w:szCs w:val="20"/>
              </w:rPr>
              <w:t>.15</w:t>
            </w:r>
            <w:r w:rsidRPr="00663D44">
              <w:rPr>
                <w:rFonts w:ascii="Arial" w:hAnsi="Arial" w:cs="Arial"/>
                <w:b/>
                <w:bCs/>
                <w:sz w:val="20"/>
                <w:szCs w:val="20"/>
              </w:rPr>
              <w:t xml:space="preserve"> a.m. – 12.30 p.m.</w:t>
            </w:r>
          </w:p>
        </w:tc>
        <w:tc>
          <w:tcPr>
            <w:tcW w:w="1786" w:type="dxa"/>
            <w:tcBorders>
              <w:top w:val="single" w:sz="4" w:space="0" w:color="auto"/>
              <w:left w:val="single" w:sz="4" w:space="0" w:color="auto"/>
              <w:right w:val="single" w:sz="4" w:space="0" w:color="auto"/>
            </w:tcBorders>
            <w:shd w:val="clear" w:color="auto" w:fill="auto"/>
            <w:noWrap/>
            <w:vAlign w:val="center"/>
          </w:tcPr>
          <w:p w:rsidR="00A2165F" w:rsidRPr="0073216D" w:rsidRDefault="00A2165F" w:rsidP="00A2165F">
            <w:pPr>
              <w:jc w:val="center"/>
              <w:rPr>
                <w:rFonts w:ascii="Arial" w:hAnsi="Arial" w:cs="Arial"/>
                <w:b/>
                <w:sz w:val="20"/>
                <w:szCs w:val="20"/>
              </w:rPr>
            </w:pPr>
            <w:r w:rsidRPr="0073216D">
              <w:rPr>
                <w:rFonts w:ascii="Arial" w:hAnsi="Arial" w:cs="Arial"/>
                <w:b/>
                <w:sz w:val="20"/>
                <w:szCs w:val="20"/>
              </w:rPr>
              <w:t xml:space="preserve">Ashton, E. </w:t>
            </w:r>
          </w:p>
        </w:tc>
        <w:tc>
          <w:tcPr>
            <w:tcW w:w="1544" w:type="dxa"/>
            <w:tcBorders>
              <w:top w:val="single" w:sz="4" w:space="0" w:color="auto"/>
              <w:left w:val="nil"/>
              <w:bottom w:val="single" w:sz="4" w:space="0" w:color="auto"/>
              <w:right w:val="single" w:sz="4" w:space="0" w:color="auto"/>
            </w:tcBorders>
            <w:vAlign w:val="center"/>
          </w:tcPr>
          <w:p w:rsidR="00A2165F" w:rsidRPr="004D5506" w:rsidRDefault="00A2165F" w:rsidP="00A2165F">
            <w:pPr>
              <w:jc w:val="center"/>
              <w:rPr>
                <w:rFonts w:ascii="Arial" w:hAnsi="Arial" w:cs="Arial"/>
                <w:b/>
                <w:bCs/>
                <w:sz w:val="20"/>
                <w:szCs w:val="20"/>
              </w:rPr>
            </w:pPr>
            <w:r w:rsidRPr="004D5506">
              <w:rPr>
                <w:rFonts w:ascii="Arial" w:hAnsi="Arial" w:cs="Arial"/>
                <w:b/>
                <w:bCs/>
                <w:sz w:val="20"/>
                <w:szCs w:val="20"/>
              </w:rPr>
              <w:t>UC 201B</w:t>
            </w:r>
          </w:p>
        </w:tc>
      </w:tr>
      <w:tr w:rsidR="00A2165F" w:rsidRPr="004D5506" w:rsidTr="00F85729">
        <w:trPr>
          <w:cantSplit/>
          <w:trHeight w:val="360"/>
        </w:trPr>
        <w:tc>
          <w:tcPr>
            <w:tcW w:w="5684" w:type="dxa"/>
            <w:vMerge/>
            <w:tcBorders>
              <w:left w:val="single" w:sz="4" w:space="0" w:color="auto"/>
              <w:right w:val="single" w:sz="4" w:space="0" w:color="auto"/>
            </w:tcBorders>
            <w:shd w:val="clear" w:color="auto" w:fill="auto"/>
            <w:noWrap/>
          </w:tcPr>
          <w:p w:rsidR="00A2165F" w:rsidRPr="0073216D" w:rsidRDefault="00A2165F" w:rsidP="00A2165F">
            <w:pPr>
              <w:rPr>
                <w:rFonts w:ascii="Arial" w:hAnsi="Arial" w:cs="Arial"/>
                <w:b/>
                <w:bCs/>
                <w:sz w:val="20"/>
                <w:szCs w:val="20"/>
              </w:rPr>
            </w:pPr>
          </w:p>
        </w:tc>
        <w:tc>
          <w:tcPr>
            <w:tcW w:w="2160" w:type="dxa"/>
            <w:vMerge/>
            <w:tcBorders>
              <w:left w:val="nil"/>
              <w:right w:val="single" w:sz="4" w:space="0" w:color="auto"/>
            </w:tcBorders>
            <w:vAlign w:val="center"/>
          </w:tcPr>
          <w:p w:rsidR="00A2165F" w:rsidRPr="00663D44" w:rsidRDefault="00A2165F" w:rsidP="00A2165F">
            <w:pPr>
              <w:jc w:val="center"/>
              <w:rPr>
                <w:rFonts w:ascii="Arial" w:hAnsi="Arial" w:cs="Arial"/>
                <w:b/>
                <w:bCs/>
                <w:sz w:val="20"/>
                <w:szCs w:val="20"/>
              </w:rPr>
            </w:pPr>
          </w:p>
        </w:tc>
        <w:tc>
          <w:tcPr>
            <w:tcW w:w="1786" w:type="dxa"/>
            <w:tcBorders>
              <w:top w:val="single" w:sz="4" w:space="0" w:color="auto"/>
              <w:left w:val="single" w:sz="4" w:space="0" w:color="auto"/>
              <w:right w:val="single" w:sz="4" w:space="0" w:color="auto"/>
            </w:tcBorders>
            <w:shd w:val="clear" w:color="auto" w:fill="auto"/>
            <w:noWrap/>
            <w:vAlign w:val="center"/>
          </w:tcPr>
          <w:p w:rsidR="00A2165F" w:rsidRPr="0073216D" w:rsidRDefault="00A2165F" w:rsidP="00A2165F">
            <w:pPr>
              <w:jc w:val="center"/>
              <w:rPr>
                <w:rFonts w:ascii="Arial" w:hAnsi="Arial" w:cs="Arial"/>
                <w:b/>
                <w:sz w:val="20"/>
                <w:szCs w:val="20"/>
              </w:rPr>
            </w:pPr>
            <w:r w:rsidRPr="0073216D">
              <w:rPr>
                <w:rFonts w:ascii="Arial" w:hAnsi="Arial" w:cs="Arial"/>
                <w:b/>
                <w:sz w:val="20"/>
                <w:szCs w:val="20"/>
              </w:rPr>
              <w:t xml:space="preserve">Nixon, M. </w:t>
            </w:r>
          </w:p>
        </w:tc>
        <w:tc>
          <w:tcPr>
            <w:tcW w:w="1544" w:type="dxa"/>
            <w:tcBorders>
              <w:top w:val="single" w:sz="4" w:space="0" w:color="auto"/>
              <w:left w:val="nil"/>
              <w:right w:val="single" w:sz="4" w:space="0" w:color="auto"/>
            </w:tcBorders>
            <w:vAlign w:val="center"/>
          </w:tcPr>
          <w:p w:rsidR="00A2165F" w:rsidRPr="004D5506" w:rsidRDefault="00A2165F" w:rsidP="00A2165F">
            <w:pPr>
              <w:jc w:val="center"/>
              <w:rPr>
                <w:rFonts w:ascii="Arial" w:hAnsi="Arial" w:cs="Arial"/>
                <w:b/>
                <w:bCs/>
                <w:sz w:val="20"/>
                <w:szCs w:val="20"/>
              </w:rPr>
            </w:pPr>
            <w:r>
              <w:rPr>
                <w:rFonts w:ascii="Arial" w:hAnsi="Arial" w:cs="Arial"/>
                <w:b/>
                <w:bCs/>
                <w:sz w:val="20"/>
                <w:szCs w:val="20"/>
              </w:rPr>
              <w:t>UC 201F</w:t>
            </w:r>
          </w:p>
        </w:tc>
      </w:tr>
      <w:tr w:rsidR="00D86782" w:rsidRPr="004D5506" w:rsidTr="00F85729">
        <w:trPr>
          <w:cantSplit/>
          <w:trHeight w:val="360"/>
        </w:trPr>
        <w:tc>
          <w:tcPr>
            <w:tcW w:w="5684" w:type="dxa"/>
            <w:tcBorders>
              <w:left w:val="single" w:sz="4" w:space="0" w:color="auto"/>
              <w:right w:val="single" w:sz="4" w:space="0" w:color="auto"/>
            </w:tcBorders>
            <w:shd w:val="clear" w:color="auto" w:fill="auto"/>
            <w:noWrap/>
          </w:tcPr>
          <w:p w:rsidR="00D86782" w:rsidRPr="0073216D" w:rsidRDefault="00D86782" w:rsidP="00D86782">
            <w:pPr>
              <w:rPr>
                <w:rFonts w:ascii="Arial" w:hAnsi="Arial" w:cs="Arial"/>
                <w:b/>
                <w:bCs/>
                <w:sz w:val="20"/>
                <w:szCs w:val="20"/>
              </w:rPr>
            </w:pPr>
          </w:p>
        </w:tc>
        <w:tc>
          <w:tcPr>
            <w:tcW w:w="2160" w:type="dxa"/>
            <w:tcBorders>
              <w:left w:val="nil"/>
              <w:right w:val="single" w:sz="4" w:space="0" w:color="auto"/>
            </w:tcBorders>
            <w:vAlign w:val="center"/>
          </w:tcPr>
          <w:p w:rsidR="00D86782" w:rsidRPr="00740E60" w:rsidRDefault="00D86782" w:rsidP="00D86782">
            <w:pPr>
              <w:jc w:val="center"/>
              <w:rPr>
                <w:rFonts w:ascii="Arial" w:hAnsi="Arial" w:cs="Arial"/>
                <w:b/>
                <w:bCs/>
                <w:color w:val="00B050"/>
                <w:sz w:val="20"/>
                <w:szCs w:val="20"/>
              </w:rPr>
            </w:pPr>
          </w:p>
        </w:tc>
        <w:tc>
          <w:tcPr>
            <w:tcW w:w="1786" w:type="dxa"/>
            <w:tcBorders>
              <w:top w:val="single" w:sz="4" w:space="0" w:color="auto"/>
              <w:left w:val="single" w:sz="4" w:space="0" w:color="auto"/>
              <w:right w:val="single" w:sz="4" w:space="0" w:color="auto"/>
            </w:tcBorders>
            <w:shd w:val="clear" w:color="auto" w:fill="auto"/>
            <w:noWrap/>
            <w:vAlign w:val="center"/>
          </w:tcPr>
          <w:p w:rsidR="00D86782" w:rsidRPr="0073216D" w:rsidRDefault="00D86782" w:rsidP="00D86782">
            <w:pPr>
              <w:jc w:val="center"/>
              <w:rPr>
                <w:rFonts w:ascii="Arial" w:hAnsi="Arial" w:cs="Arial"/>
                <w:b/>
                <w:sz w:val="20"/>
                <w:szCs w:val="20"/>
              </w:rPr>
            </w:pPr>
            <w:r w:rsidRPr="0073216D">
              <w:rPr>
                <w:rFonts w:ascii="Arial" w:hAnsi="Arial" w:cs="Arial"/>
                <w:b/>
                <w:sz w:val="20"/>
                <w:szCs w:val="20"/>
              </w:rPr>
              <w:t>Aaron, C.</w:t>
            </w:r>
          </w:p>
        </w:tc>
        <w:tc>
          <w:tcPr>
            <w:tcW w:w="1544" w:type="dxa"/>
            <w:tcBorders>
              <w:top w:val="single" w:sz="4" w:space="0" w:color="auto"/>
              <w:left w:val="nil"/>
              <w:right w:val="single" w:sz="4" w:space="0" w:color="auto"/>
            </w:tcBorders>
            <w:vAlign w:val="center"/>
          </w:tcPr>
          <w:p w:rsidR="00D86782" w:rsidRPr="004D5506" w:rsidRDefault="00D86782" w:rsidP="00D86782">
            <w:pPr>
              <w:jc w:val="center"/>
              <w:rPr>
                <w:rFonts w:ascii="Arial" w:hAnsi="Arial" w:cs="Arial"/>
                <w:b/>
                <w:bCs/>
                <w:sz w:val="20"/>
                <w:szCs w:val="20"/>
              </w:rPr>
            </w:pPr>
            <w:r>
              <w:rPr>
                <w:rFonts w:ascii="Arial" w:hAnsi="Arial" w:cs="Arial"/>
                <w:b/>
                <w:bCs/>
                <w:sz w:val="20"/>
                <w:szCs w:val="20"/>
              </w:rPr>
              <w:t>SOND 204</w:t>
            </w:r>
          </w:p>
        </w:tc>
      </w:tr>
      <w:tr w:rsidR="00D86782" w:rsidRPr="004D5506" w:rsidTr="002759AF">
        <w:trPr>
          <w:cantSplit/>
          <w:trHeight w:val="800"/>
        </w:trPr>
        <w:tc>
          <w:tcPr>
            <w:tcW w:w="5684" w:type="dxa"/>
            <w:tcBorders>
              <w:top w:val="single" w:sz="4" w:space="0" w:color="auto"/>
              <w:left w:val="single" w:sz="4" w:space="0" w:color="auto"/>
              <w:bottom w:val="single" w:sz="4" w:space="0" w:color="auto"/>
              <w:right w:val="single" w:sz="4" w:space="0" w:color="auto"/>
            </w:tcBorders>
            <w:shd w:val="clear" w:color="auto" w:fill="auto"/>
            <w:noWrap/>
          </w:tcPr>
          <w:p w:rsidR="00D86782" w:rsidRPr="0073216D" w:rsidRDefault="00D86782" w:rsidP="00D86782">
            <w:pPr>
              <w:rPr>
                <w:rFonts w:ascii="Arial" w:hAnsi="Arial" w:cs="Arial"/>
                <w:b/>
                <w:bCs/>
                <w:sz w:val="20"/>
                <w:szCs w:val="20"/>
              </w:rPr>
            </w:pPr>
            <w:r w:rsidRPr="0073216D">
              <w:rPr>
                <w:rFonts w:ascii="Arial" w:hAnsi="Arial" w:cs="Arial"/>
                <w:b/>
                <w:bCs/>
                <w:sz w:val="20"/>
                <w:szCs w:val="20"/>
              </w:rPr>
              <w:t>Grammar Skills, Level 3 (ELCI 313)</w:t>
            </w:r>
          </w:p>
          <w:p w:rsidR="00D86782" w:rsidRPr="0073216D" w:rsidRDefault="00D86782" w:rsidP="00D86782">
            <w:pPr>
              <w:rPr>
                <w:rFonts w:ascii="Arial" w:hAnsi="Arial" w:cs="Arial"/>
                <w:bCs/>
                <w:sz w:val="20"/>
                <w:szCs w:val="20"/>
              </w:rPr>
            </w:pPr>
            <w:r w:rsidRPr="0073216D">
              <w:rPr>
                <w:rFonts w:ascii="Arial" w:hAnsi="Arial" w:cs="Arial"/>
                <w:bCs/>
                <w:sz w:val="20"/>
                <w:szCs w:val="20"/>
              </w:rPr>
              <w:t>Enhance grammar skills for everyday and academic situations.</w:t>
            </w:r>
          </w:p>
        </w:tc>
        <w:tc>
          <w:tcPr>
            <w:tcW w:w="2160" w:type="dxa"/>
            <w:tcBorders>
              <w:top w:val="single" w:sz="4" w:space="0" w:color="auto"/>
              <w:left w:val="nil"/>
              <w:bottom w:val="single" w:sz="4" w:space="0" w:color="auto"/>
              <w:right w:val="single" w:sz="4" w:space="0" w:color="auto"/>
            </w:tcBorders>
            <w:vAlign w:val="center"/>
          </w:tcPr>
          <w:p w:rsidR="00D86782" w:rsidRPr="00663D44" w:rsidRDefault="00D86782" w:rsidP="00D86782">
            <w:pPr>
              <w:jc w:val="center"/>
              <w:rPr>
                <w:rFonts w:ascii="Arial" w:hAnsi="Arial" w:cs="Arial"/>
                <w:b/>
                <w:bCs/>
                <w:sz w:val="20"/>
                <w:szCs w:val="20"/>
              </w:rPr>
            </w:pPr>
            <w:r w:rsidRPr="00663D44">
              <w:rPr>
                <w:rFonts w:ascii="Arial" w:hAnsi="Arial" w:cs="Arial"/>
                <w:b/>
                <w:bCs/>
                <w:sz w:val="20"/>
                <w:szCs w:val="20"/>
              </w:rPr>
              <w:t>M – F</w:t>
            </w:r>
          </w:p>
          <w:p w:rsidR="00D86782" w:rsidRPr="00663D44" w:rsidRDefault="00D86782" w:rsidP="00D86782">
            <w:pPr>
              <w:jc w:val="center"/>
              <w:rPr>
                <w:rFonts w:ascii="Arial" w:hAnsi="Arial" w:cs="Arial"/>
                <w:b/>
                <w:bCs/>
                <w:sz w:val="20"/>
                <w:szCs w:val="20"/>
              </w:rPr>
            </w:pPr>
            <w:r w:rsidRPr="00663D44">
              <w:rPr>
                <w:rFonts w:ascii="Arial" w:hAnsi="Arial" w:cs="Arial"/>
                <w:b/>
                <w:bCs/>
                <w:sz w:val="20"/>
                <w:szCs w:val="20"/>
              </w:rPr>
              <w:t>11</w:t>
            </w:r>
            <w:r>
              <w:rPr>
                <w:rFonts w:ascii="Arial" w:hAnsi="Arial" w:cs="Arial"/>
                <w:b/>
                <w:bCs/>
                <w:sz w:val="20"/>
                <w:szCs w:val="20"/>
              </w:rPr>
              <w:t>.15</w:t>
            </w:r>
            <w:r w:rsidRPr="00663D44">
              <w:rPr>
                <w:rFonts w:ascii="Arial" w:hAnsi="Arial" w:cs="Arial"/>
                <w:b/>
                <w:bCs/>
                <w:sz w:val="20"/>
                <w:szCs w:val="20"/>
              </w:rPr>
              <w:t xml:space="preserve"> a.m. – 12.30 p.m.</w:t>
            </w:r>
          </w:p>
        </w:tc>
        <w:tc>
          <w:tcPr>
            <w:tcW w:w="1786" w:type="dxa"/>
            <w:tcBorders>
              <w:top w:val="single" w:sz="4" w:space="0" w:color="auto"/>
              <w:left w:val="single" w:sz="4" w:space="0" w:color="auto"/>
              <w:right w:val="single" w:sz="4" w:space="0" w:color="auto"/>
            </w:tcBorders>
            <w:shd w:val="clear" w:color="auto" w:fill="auto"/>
            <w:noWrap/>
            <w:vAlign w:val="center"/>
          </w:tcPr>
          <w:p w:rsidR="00D86782" w:rsidRPr="0073216D" w:rsidRDefault="00D86782" w:rsidP="00D86782">
            <w:pPr>
              <w:jc w:val="center"/>
              <w:rPr>
                <w:rFonts w:ascii="Arial" w:hAnsi="Arial" w:cs="Arial"/>
                <w:b/>
                <w:sz w:val="20"/>
                <w:szCs w:val="20"/>
              </w:rPr>
            </w:pPr>
            <w:r w:rsidRPr="0073216D">
              <w:rPr>
                <w:rFonts w:ascii="Arial" w:hAnsi="Arial" w:cs="Arial"/>
                <w:b/>
                <w:sz w:val="20"/>
                <w:szCs w:val="20"/>
              </w:rPr>
              <w:t>Roh, L.</w:t>
            </w:r>
          </w:p>
          <w:p w:rsidR="00D86782" w:rsidRPr="0073216D" w:rsidRDefault="00D86782" w:rsidP="00D86782">
            <w:pPr>
              <w:jc w:val="center"/>
              <w:rPr>
                <w:rFonts w:ascii="Arial" w:hAnsi="Arial" w:cs="Arial"/>
                <w:b/>
                <w:bCs/>
                <w:sz w:val="20"/>
                <w:szCs w:val="20"/>
              </w:rPr>
            </w:pPr>
          </w:p>
        </w:tc>
        <w:tc>
          <w:tcPr>
            <w:tcW w:w="1544" w:type="dxa"/>
            <w:tcBorders>
              <w:top w:val="single" w:sz="4" w:space="0" w:color="auto"/>
              <w:left w:val="nil"/>
              <w:right w:val="single" w:sz="4" w:space="0" w:color="auto"/>
            </w:tcBorders>
            <w:vAlign w:val="center"/>
          </w:tcPr>
          <w:p w:rsidR="00D86782" w:rsidRPr="004D5506" w:rsidRDefault="00D86782" w:rsidP="00D86782">
            <w:pPr>
              <w:jc w:val="center"/>
              <w:rPr>
                <w:rFonts w:ascii="Arial" w:hAnsi="Arial" w:cs="Arial"/>
                <w:b/>
                <w:bCs/>
                <w:sz w:val="20"/>
                <w:szCs w:val="20"/>
              </w:rPr>
            </w:pPr>
            <w:r w:rsidRPr="004D5506">
              <w:rPr>
                <w:rFonts w:ascii="Arial" w:hAnsi="Arial" w:cs="Arial"/>
                <w:b/>
                <w:bCs/>
                <w:sz w:val="20"/>
                <w:szCs w:val="20"/>
              </w:rPr>
              <w:t>UC 201A</w:t>
            </w:r>
          </w:p>
        </w:tc>
      </w:tr>
      <w:tr w:rsidR="00A2165F" w:rsidRPr="00EF2CEB" w:rsidTr="002759AF">
        <w:trPr>
          <w:cantSplit/>
          <w:trHeight w:val="260"/>
        </w:trPr>
        <w:tc>
          <w:tcPr>
            <w:tcW w:w="5684" w:type="dxa"/>
            <w:tcBorders>
              <w:top w:val="single" w:sz="4" w:space="0" w:color="auto"/>
              <w:left w:val="single" w:sz="4" w:space="0" w:color="auto"/>
              <w:bottom w:val="single" w:sz="4" w:space="0" w:color="auto"/>
            </w:tcBorders>
            <w:shd w:val="pct25" w:color="auto" w:fill="auto"/>
            <w:noWrap/>
            <w:vAlign w:val="center"/>
          </w:tcPr>
          <w:p w:rsidR="00A2165F" w:rsidRPr="0073216D" w:rsidRDefault="00A2165F" w:rsidP="00A2165F">
            <w:pPr>
              <w:jc w:val="center"/>
              <w:rPr>
                <w:rFonts w:ascii="Arial" w:hAnsi="Arial" w:cs="Arial"/>
                <w:b/>
                <w:bCs/>
                <w:iCs/>
                <w:sz w:val="20"/>
                <w:szCs w:val="20"/>
              </w:rPr>
            </w:pPr>
            <w:r w:rsidRPr="0073216D">
              <w:rPr>
                <w:rFonts w:ascii="Arial" w:hAnsi="Arial" w:cs="Arial"/>
                <w:b/>
                <w:bCs/>
                <w:iCs/>
                <w:sz w:val="20"/>
                <w:szCs w:val="20"/>
              </w:rPr>
              <w:t>Intensive English Courses – Speaking &amp; Listening</w:t>
            </w:r>
          </w:p>
        </w:tc>
        <w:tc>
          <w:tcPr>
            <w:tcW w:w="2160" w:type="dxa"/>
            <w:tcBorders>
              <w:top w:val="single" w:sz="4" w:space="0" w:color="auto"/>
              <w:left w:val="nil"/>
              <w:bottom w:val="single" w:sz="4" w:space="0" w:color="auto"/>
              <w:right w:val="single" w:sz="4" w:space="0" w:color="auto"/>
            </w:tcBorders>
            <w:shd w:val="pct25" w:color="auto" w:fill="auto"/>
            <w:vAlign w:val="center"/>
          </w:tcPr>
          <w:p w:rsidR="00A2165F" w:rsidRPr="00EF2CEB" w:rsidRDefault="00A2165F" w:rsidP="00A2165F">
            <w:pPr>
              <w:jc w:val="center"/>
              <w:rPr>
                <w:rFonts w:ascii="Arial" w:hAnsi="Arial" w:cs="Arial"/>
                <w:b/>
                <w:bCs/>
                <w:sz w:val="20"/>
                <w:szCs w:val="20"/>
              </w:rPr>
            </w:pPr>
          </w:p>
        </w:tc>
        <w:tc>
          <w:tcPr>
            <w:tcW w:w="1786" w:type="dxa"/>
            <w:tcBorders>
              <w:top w:val="single" w:sz="4" w:space="0" w:color="auto"/>
              <w:left w:val="single" w:sz="4" w:space="0" w:color="auto"/>
              <w:bottom w:val="single" w:sz="4" w:space="0" w:color="auto"/>
              <w:right w:val="single" w:sz="4" w:space="0" w:color="auto"/>
            </w:tcBorders>
            <w:shd w:val="pct25" w:color="auto" w:fill="auto"/>
            <w:noWrap/>
            <w:vAlign w:val="center"/>
          </w:tcPr>
          <w:p w:rsidR="00A2165F" w:rsidRPr="0073216D" w:rsidRDefault="00A2165F" w:rsidP="00A2165F">
            <w:pPr>
              <w:jc w:val="center"/>
              <w:rPr>
                <w:rFonts w:ascii="Arial" w:hAnsi="Arial" w:cs="Arial"/>
                <w:b/>
                <w:sz w:val="20"/>
                <w:szCs w:val="20"/>
              </w:rPr>
            </w:pPr>
          </w:p>
        </w:tc>
        <w:tc>
          <w:tcPr>
            <w:tcW w:w="1544" w:type="dxa"/>
            <w:tcBorders>
              <w:top w:val="single" w:sz="4" w:space="0" w:color="auto"/>
              <w:left w:val="nil"/>
              <w:bottom w:val="single" w:sz="4" w:space="0" w:color="auto"/>
              <w:right w:val="single" w:sz="4" w:space="0" w:color="auto"/>
            </w:tcBorders>
            <w:shd w:val="pct25" w:color="auto" w:fill="auto"/>
            <w:vAlign w:val="center"/>
          </w:tcPr>
          <w:p w:rsidR="00A2165F" w:rsidRPr="00EF2CEB" w:rsidRDefault="00A2165F" w:rsidP="00A2165F">
            <w:pPr>
              <w:jc w:val="center"/>
              <w:rPr>
                <w:rFonts w:ascii="Arial" w:hAnsi="Arial" w:cs="Arial"/>
                <w:b/>
                <w:sz w:val="20"/>
                <w:szCs w:val="20"/>
              </w:rPr>
            </w:pPr>
          </w:p>
        </w:tc>
      </w:tr>
      <w:tr w:rsidR="00A2165F" w:rsidRPr="00EF2CEB" w:rsidTr="00F85729">
        <w:trPr>
          <w:cantSplit/>
          <w:trHeight w:val="474"/>
        </w:trPr>
        <w:tc>
          <w:tcPr>
            <w:tcW w:w="5684" w:type="dxa"/>
            <w:tcBorders>
              <w:top w:val="single" w:sz="4" w:space="0" w:color="auto"/>
              <w:left w:val="single" w:sz="4" w:space="0" w:color="auto"/>
              <w:bottom w:val="single" w:sz="4" w:space="0" w:color="auto"/>
              <w:right w:val="single" w:sz="4" w:space="0" w:color="auto"/>
            </w:tcBorders>
            <w:shd w:val="clear" w:color="auto" w:fill="FFFFFF"/>
            <w:noWrap/>
          </w:tcPr>
          <w:p w:rsidR="00A2165F" w:rsidRPr="0073216D" w:rsidRDefault="00A2165F" w:rsidP="00A2165F">
            <w:pPr>
              <w:rPr>
                <w:rFonts w:ascii="Arial" w:hAnsi="Arial" w:cs="Arial"/>
                <w:b/>
                <w:bCs/>
                <w:sz w:val="20"/>
                <w:szCs w:val="20"/>
              </w:rPr>
            </w:pPr>
            <w:r w:rsidRPr="0073216D">
              <w:rPr>
                <w:rFonts w:ascii="Arial" w:hAnsi="Arial" w:cs="Arial"/>
                <w:b/>
                <w:bCs/>
                <w:sz w:val="20"/>
                <w:szCs w:val="20"/>
              </w:rPr>
              <w:t xml:space="preserve">Speaking and Listening, </w:t>
            </w:r>
            <w:r w:rsidR="00CC1189" w:rsidRPr="0073216D">
              <w:rPr>
                <w:rFonts w:ascii="Arial" w:hAnsi="Arial" w:cs="Arial"/>
                <w:b/>
                <w:bCs/>
                <w:sz w:val="20"/>
                <w:szCs w:val="20"/>
              </w:rPr>
              <w:t xml:space="preserve">Level Intro &amp; 1 </w:t>
            </w:r>
            <w:r w:rsidRPr="0073216D">
              <w:rPr>
                <w:rFonts w:ascii="Arial" w:hAnsi="Arial" w:cs="Arial"/>
                <w:b/>
                <w:bCs/>
                <w:sz w:val="20"/>
                <w:szCs w:val="20"/>
              </w:rPr>
              <w:t>(ELCI 016)</w:t>
            </w:r>
          </w:p>
          <w:p w:rsidR="00A2165F" w:rsidRPr="0073216D" w:rsidRDefault="00A2165F" w:rsidP="00A2165F">
            <w:pPr>
              <w:rPr>
                <w:rFonts w:ascii="Arial" w:hAnsi="Arial" w:cs="Arial"/>
                <w:b/>
                <w:bCs/>
                <w:sz w:val="20"/>
                <w:szCs w:val="20"/>
              </w:rPr>
            </w:pPr>
            <w:r w:rsidRPr="0073216D">
              <w:rPr>
                <w:rFonts w:ascii="Arial" w:hAnsi="Arial" w:cs="Arial"/>
                <w:bCs/>
                <w:sz w:val="20"/>
                <w:szCs w:val="20"/>
              </w:rPr>
              <w:t>Gain speaking and listening skills while increasing knowledge of US and campus life.</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A2165F" w:rsidRPr="00EF2CEB" w:rsidRDefault="00A2165F" w:rsidP="00A2165F">
            <w:pPr>
              <w:jc w:val="center"/>
              <w:rPr>
                <w:rFonts w:ascii="Arial" w:hAnsi="Arial" w:cs="Arial"/>
                <w:b/>
                <w:bCs/>
                <w:sz w:val="20"/>
                <w:szCs w:val="20"/>
              </w:rPr>
            </w:pPr>
            <w:r w:rsidRPr="00EF2CEB">
              <w:rPr>
                <w:rFonts w:ascii="Arial" w:hAnsi="Arial" w:cs="Arial"/>
                <w:b/>
                <w:bCs/>
                <w:sz w:val="20"/>
                <w:szCs w:val="20"/>
              </w:rPr>
              <w:t>M – Th</w:t>
            </w:r>
          </w:p>
          <w:p w:rsidR="00A2165F" w:rsidRPr="00EF2CEB" w:rsidRDefault="00A2165F" w:rsidP="00A2165F">
            <w:pPr>
              <w:jc w:val="center"/>
              <w:rPr>
                <w:rFonts w:ascii="Arial" w:hAnsi="Arial" w:cs="Arial"/>
                <w:b/>
                <w:bCs/>
                <w:sz w:val="20"/>
                <w:szCs w:val="20"/>
              </w:rPr>
            </w:pPr>
            <w:r w:rsidRPr="00EF2CEB">
              <w:rPr>
                <w:rFonts w:ascii="Arial" w:hAnsi="Arial" w:cs="Arial"/>
                <w:b/>
                <w:bCs/>
                <w:sz w:val="20"/>
                <w:szCs w:val="20"/>
              </w:rPr>
              <w:t>1:30  – 4:00 p.m.</w:t>
            </w:r>
          </w:p>
        </w:tc>
        <w:tc>
          <w:tcPr>
            <w:tcW w:w="178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165F" w:rsidRPr="0073216D" w:rsidRDefault="00F173C4" w:rsidP="00F85729">
            <w:pPr>
              <w:jc w:val="center"/>
              <w:rPr>
                <w:rFonts w:ascii="Arial" w:hAnsi="Arial" w:cs="Arial"/>
                <w:b/>
                <w:sz w:val="20"/>
                <w:szCs w:val="20"/>
              </w:rPr>
            </w:pPr>
            <w:r w:rsidRPr="0073216D">
              <w:rPr>
                <w:rFonts w:ascii="Arial" w:hAnsi="Arial" w:cs="Arial"/>
                <w:b/>
                <w:sz w:val="20"/>
                <w:szCs w:val="20"/>
              </w:rPr>
              <w:t>Andriamiarisoa, L.</w:t>
            </w:r>
          </w:p>
        </w:tc>
        <w:tc>
          <w:tcPr>
            <w:tcW w:w="1544" w:type="dxa"/>
            <w:tcBorders>
              <w:top w:val="single" w:sz="4" w:space="0" w:color="auto"/>
              <w:left w:val="single" w:sz="4" w:space="0" w:color="auto"/>
              <w:right w:val="single" w:sz="4" w:space="0" w:color="auto"/>
            </w:tcBorders>
            <w:shd w:val="clear" w:color="auto" w:fill="FFFFFF"/>
            <w:vAlign w:val="center"/>
          </w:tcPr>
          <w:p w:rsidR="00A2165F" w:rsidRPr="00EF2CEB" w:rsidRDefault="00674900" w:rsidP="00A2165F">
            <w:pPr>
              <w:jc w:val="center"/>
              <w:rPr>
                <w:rFonts w:ascii="Arial" w:hAnsi="Arial" w:cs="Arial"/>
                <w:b/>
                <w:bCs/>
                <w:sz w:val="20"/>
                <w:szCs w:val="20"/>
              </w:rPr>
            </w:pPr>
            <w:r>
              <w:rPr>
                <w:rFonts w:ascii="Arial" w:hAnsi="Arial" w:cs="Arial"/>
                <w:b/>
                <w:sz w:val="20"/>
                <w:szCs w:val="20"/>
              </w:rPr>
              <w:t>PAHB 124</w:t>
            </w:r>
          </w:p>
        </w:tc>
      </w:tr>
      <w:tr w:rsidR="00A2165F" w:rsidRPr="00EF2CEB" w:rsidTr="00F85729">
        <w:trPr>
          <w:cantSplit/>
          <w:trHeight w:val="431"/>
        </w:trPr>
        <w:tc>
          <w:tcPr>
            <w:tcW w:w="5684"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A2165F" w:rsidRPr="00EF2CEB" w:rsidRDefault="00A2165F" w:rsidP="00A2165F">
            <w:pPr>
              <w:rPr>
                <w:rFonts w:ascii="Arial" w:hAnsi="Arial" w:cs="Arial"/>
                <w:b/>
                <w:bCs/>
                <w:sz w:val="20"/>
                <w:szCs w:val="20"/>
              </w:rPr>
            </w:pPr>
            <w:r w:rsidRPr="00EF2CEB">
              <w:rPr>
                <w:rFonts w:ascii="Arial" w:hAnsi="Arial" w:cs="Arial"/>
                <w:b/>
                <w:bCs/>
                <w:sz w:val="20"/>
                <w:szCs w:val="20"/>
              </w:rPr>
              <w:t>Speaking and Listening, Level 2 (ELCI 216)</w:t>
            </w:r>
          </w:p>
          <w:p w:rsidR="00A2165F" w:rsidRPr="00EF2CEB" w:rsidRDefault="00A2165F" w:rsidP="00A2165F">
            <w:pPr>
              <w:rPr>
                <w:rFonts w:ascii="Arial" w:hAnsi="Arial" w:cs="Arial"/>
                <w:bCs/>
                <w:sz w:val="20"/>
                <w:szCs w:val="20"/>
              </w:rPr>
            </w:pPr>
            <w:r w:rsidRPr="00EF2CEB">
              <w:rPr>
                <w:rFonts w:ascii="Arial" w:hAnsi="Arial" w:cs="Arial"/>
                <w:bCs/>
                <w:sz w:val="20"/>
                <w:szCs w:val="20"/>
              </w:rPr>
              <w:t>Develop listening and speaking strategies to converse in English. Practice in real-life communicative contexts.</w:t>
            </w:r>
          </w:p>
        </w:tc>
        <w:tc>
          <w:tcPr>
            <w:tcW w:w="2160" w:type="dxa"/>
            <w:vMerge w:val="restart"/>
            <w:tcBorders>
              <w:top w:val="single" w:sz="4" w:space="0" w:color="auto"/>
              <w:left w:val="nil"/>
              <w:bottom w:val="single" w:sz="4" w:space="0" w:color="auto"/>
              <w:right w:val="single" w:sz="4" w:space="0" w:color="auto"/>
            </w:tcBorders>
            <w:shd w:val="clear" w:color="auto" w:fill="FFFFFF"/>
            <w:vAlign w:val="center"/>
          </w:tcPr>
          <w:p w:rsidR="00A2165F" w:rsidRPr="00EF2CEB" w:rsidRDefault="00A2165F" w:rsidP="00A2165F">
            <w:pPr>
              <w:jc w:val="center"/>
              <w:rPr>
                <w:rFonts w:ascii="Arial" w:hAnsi="Arial" w:cs="Arial"/>
                <w:b/>
                <w:bCs/>
                <w:sz w:val="20"/>
                <w:szCs w:val="20"/>
              </w:rPr>
            </w:pPr>
            <w:r w:rsidRPr="00EF2CEB">
              <w:rPr>
                <w:rFonts w:ascii="Arial" w:hAnsi="Arial" w:cs="Arial"/>
                <w:b/>
                <w:bCs/>
                <w:sz w:val="20"/>
                <w:szCs w:val="20"/>
              </w:rPr>
              <w:t>M – Th</w:t>
            </w:r>
          </w:p>
          <w:p w:rsidR="00A2165F" w:rsidRPr="00EF2CEB" w:rsidRDefault="00A2165F" w:rsidP="00A2165F">
            <w:pPr>
              <w:jc w:val="center"/>
              <w:rPr>
                <w:rFonts w:ascii="Arial" w:hAnsi="Arial" w:cs="Arial"/>
                <w:b/>
                <w:bCs/>
                <w:sz w:val="20"/>
                <w:szCs w:val="20"/>
              </w:rPr>
            </w:pPr>
            <w:r w:rsidRPr="00EF2CEB">
              <w:rPr>
                <w:rFonts w:ascii="Arial" w:hAnsi="Arial" w:cs="Arial"/>
                <w:b/>
                <w:bCs/>
                <w:sz w:val="20"/>
                <w:szCs w:val="20"/>
              </w:rPr>
              <w:t>1:30  – 4:00 p.m.</w:t>
            </w:r>
          </w:p>
          <w:p w:rsidR="00A2165F" w:rsidRPr="00EF2CEB" w:rsidRDefault="00A2165F" w:rsidP="00A2165F">
            <w:pPr>
              <w:jc w:val="center"/>
              <w:rPr>
                <w:rFonts w:ascii="Arial" w:hAnsi="Arial" w:cs="Arial"/>
                <w:b/>
                <w:bCs/>
                <w:sz w:val="20"/>
                <w:szCs w:val="20"/>
              </w:rPr>
            </w:pPr>
          </w:p>
        </w:tc>
        <w:tc>
          <w:tcPr>
            <w:tcW w:w="178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165F" w:rsidRPr="0073216D" w:rsidRDefault="00D86782" w:rsidP="00A2165F">
            <w:pPr>
              <w:jc w:val="center"/>
              <w:rPr>
                <w:rFonts w:ascii="Arial" w:hAnsi="Arial" w:cs="Arial"/>
                <w:b/>
                <w:sz w:val="20"/>
                <w:szCs w:val="20"/>
              </w:rPr>
            </w:pPr>
            <w:r w:rsidRPr="0073216D">
              <w:rPr>
                <w:rFonts w:ascii="Arial" w:hAnsi="Arial" w:cs="Arial"/>
                <w:b/>
                <w:sz w:val="20"/>
                <w:szCs w:val="20"/>
              </w:rPr>
              <w:t>Sharp, C.</w:t>
            </w:r>
            <w:r w:rsidR="00A2165F" w:rsidRPr="0073216D">
              <w:rPr>
                <w:rFonts w:ascii="Arial" w:hAnsi="Arial" w:cs="Arial"/>
                <w:b/>
                <w:sz w:val="20"/>
                <w:szCs w:val="20"/>
              </w:rPr>
              <w:t xml:space="preserve"> </w:t>
            </w:r>
          </w:p>
        </w:tc>
        <w:tc>
          <w:tcPr>
            <w:tcW w:w="1544" w:type="dxa"/>
            <w:tcBorders>
              <w:top w:val="single" w:sz="4" w:space="0" w:color="auto"/>
              <w:left w:val="single" w:sz="4" w:space="0" w:color="auto"/>
              <w:bottom w:val="single" w:sz="4" w:space="0" w:color="auto"/>
              <w:right w:val="single" w:sz="4" w:space="0" w:color="auto"/>
            </w:tcBorders>
            <w:shd w:val="clear" w:color="auto" w:fill="FFFFFF"/>
            <w:vAlign w:val="center"/>
          </w:tcPr>
          <w:p w:rsidR="00A2165F" w:rsidRPr="00EF2CEB" w:rsidRDefault="00A2165F" w:rsidP="00A2165F">
            <w:pPr>
              <w:jc w:val="center"/>
              <w:rPr>
                <w:rFonts w:ascii="Arial" w:hAnsi="Arial" w:cs="Arial"/>
                <w:b/>
                <w:bCs/>
                <w:sz w:val="20"/>
                <w:szCs w:val="20"/>
              </w:rPr>
            </w:pPr>
            <w:r>
              <w:rPr>
                <w:rFonts w:ascii="Arial" w:hAnsi="Arial" w:cs="Arial"/>
                <w:b/>
                <w:bCs/>
                <w:sz w:val="20"/>
                <w:szCs w:val="20"/>
              </w:rPr>
              <w:t>UC 201B</w:t>
            </w:r>
          </w:p>
        </w:tc>
      </w:tr>
      <w:tr w:rsidR="00A2165F" w:rsidRPr="00EF2CEB" w:rsidTr="00F85729">
        <w:trPr>
          <w:cantSplit/>
          <w:trHeight w:val="449"/>
        </w:trPr>
        <w:tc>
          <w:tcPr>
            <w:tcW w:w="5684" w:type="dxa"/>
            <w:vMerge/>
            <w:tcBorders>
              <w:top w:val="single" w:sz="4" w:space="0" w:color="auto"/>
              <w:left w:val="single" w:sz="4" w:space="0" w:color="auto"/>
              <w:bottom w:val="single" w:sz="4" w:space="0" w:color="auto"/>
              <w:right w:val="single" w:sz="4" w:space="0" w:color="auto"/>
            </w:tcBorders>
            <w:shd w:val="clear" w:color="auto" w:fill="FFFFFF"/>
            <w:noWrap/>
          </w:tcPr>
          <w:p w:rsidR="00A2165F" w:rsidRDefault="00A2165F" w:rsidP="00A2165F">
            <w:pPr>
              <w:rPr>
                <w:rFonts w:ascii="Arial" w:hAnsi="Arial" w:cs="Arial"/>
                <w:b/>
                <w:bCs/>
                <w:sz w:val="20"/>
                <w:szCs w:val="20"/>
              </w:rPr>
            </w:pPr>
          </w:p>
        </w:tc>
        <w:tc>
          <w:tcPr>
            <w:tcW w:w="2160" w:type="dxa"/>
            <w:vMerge/>
            <w:tcBorders>
              <w:top w:val="single" w:sz="4" w:space="0" w:color="auto"/>
              <w:left w:val="nil"/>
              <w:bottom w:val="single" w:sz="4" w:space="0" w:color="auto"/>
              <w:right w:val="single" w:sz="4" w:space="0" w:color="auto"/>
            </w:tcBorders>
            <w:shd w:val="clear" w:color="auto" w:fill="FFFFFF"/>
            <w:vAlign w:val="center"/>
          </w:tcPr>
          <w:p w:rsidR="00A2165F" w:rsidRPr="00EF2CEB" w:rsidRDefault="00A2165F" w:rsidP="00A2165F">
            <w:pPr>
              <w:jc w:val="center"/>
              <w:rPr>
                <w:rFonts w:ascii="Arial" w:hAnsi="Arial" w:cs="Arial"/>
                <w:b/>
                <w:bCs/>
                <w:sz w:val="20"/>
                <w:szCs w:val="20"/>
              </w:rPr>
            </w:pPr>
          </w:p>
        </w:tc>
        <w:tc>
          <w:tcPr>
            <w:tcW w:w="178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165F" w:rsidRPr="0073216D" w:rsidRDefault="00CC1189" w:rsidP="00CC1189">
            <w:pPr>
              <w:jc w:val="center"/>
              <w:rPr>
                <w:rFonts w:ascii="Arial" w:hAnsi="Arial" w:cs="Arial"/>
                <w:b/>
                <w:sz w:val="20"/>
                <w:szCs w:val="20"/>
              </w:rPr>
            </w:pPr>
            <w:r w:rsidRPr="0073216D">
              <w:rPr>
                <w:rFonts w:ascii="Arial" w:hAnsi="Arial" w:cs="Arial"/>
                <w:b/>
                <w:sz w:val="20"/>
                <w:szCs w:val="20"/>
              </w:rPr>
              <w:t>McKinnon, C.</w:t>
            </w:r>
          </w:p>
        </w:tc>
        <w:tc>
          <w:tcPr>
            <w:tcW w:w="1544" w:type="dxa"/>
            <w:tcBorders>
              <w:top w:val="single" w:sz="4" w:space="0" w:color="auto"/>
              <w:left w:val="single" w:sz="4" w:space="0" w:color="auto"/>
              <w:bottom w:val="single" w:sz="4" w:space="0" w:color="auto"/>
              <w:right w:val="single" w:sz="4" w:space="0" w:color="auto"/>
            </w:tcBorders>
            <w:shd w:val="clear" w:color="auto" w:fill="FFFFFF"/>
            <w:vAlign w:val="center"/>
          </w:tcPr>
          <w:p w:rsidR="00A2165F" w:rsidRPr="00EF2CEB" w:rsidRDefault="00A2165F" w:rsidP="00A2165F">
            <w:pPr>
              <w:jc w:val="center"/>
              <w:rPr>
                <w:rFonts w:ascii="Arial" w:hAnsi="Arial" w:cs="Arial"/>
                <w:b/>
                <w:bCs/>
                <w:sz w:val="20"/>
                <w:szCs w:val="20"/>
              </w:rPr>
            </w:pPr>
            <w:r>
              <w:rPr>
                <w:rFonts w:ascii="Arial" w:hAnsi="Arial" w:cs="Arial"/>
                <w:b/>
                <w:bCs/>
                <w:sz w:val="20"/>
                <w:szCs w:val="20"/>
              </w:rPr>
              <w:t>SOND 206</w:t>
            </w:r>
          </w:p>
        </w:tc>
      </w:tr>
      <w:tr w:rsidR="00A2165F" w:rsidRPr="00EF2CEB" w:rsidTr="00F85729">
        <w:trPr>
          <w:cantSplit/>
          <w:trHeight w:val="431"/>
        </w:trPr>
        <w:tc>
          <w:tcPr>
            <w:tcW w:w="5684" w:type="dxa"/>
            <w:vMerge/>
            <w:tcBorders>
              <w:top w:val="single" w:sz="4" w:space="0" w:color="auto"/>
              <w:left w:val="single" w:sz="4" w:space="0" w:color="auto"/>
              <w:bottom w:val="single" w:sz="4" w:space="0" w:color="auto"/>
              <w:right w:val="single" w:sz="4" w:space="0" w:color="auto"/>
            </w:tcBorders>
            <w:shd w:val="clear" w:color="auto" w:fill="FFFFFF"/>
            <w:noWrap/>
          </w:tcPr>
          <w:p w:rsidR="00A2165F" w:rsidRPr="00EF2CEB" w:rsidRDefault="00A2165F" w:rsidP="00A2165F">
            <w:pPr>
              <w:rPr>
                <w:rFonts w:ascii="Arial" w:hAnsi="Arial" w:cs="Arial"/>
                <w:b/>
                <w:bCs/>
                <w:sz w:val="20"/>
                <w:szCs w:val="20"/>
              </w:rPr>
            </w:pPr>
          </w:p>
        </w:tc>
        <w:tc>
          <w:tcPr>
            <w:tcW w:w="2160" w:type="dxa"/>
            <w:vMerge/>
            <w:tcBorders>
              <w:top w:val="single" w:sz="4" w:space="0" w:color="auto"/>
              <w:left w:val="nil"/>
              <w:bottom w:val="single" w:sz="4" w:space="0" w:color="auto"/>
              <w:right w:val="single" w:sz="4" w:space="0" w:color="auto"/>
            </w:tcBorders>
            <w:shd w:val="clear" w:color="auto" w:fill="FFFFFF"/>
            <w:vAlign w:val="center"/>
          </w:tcPr>
          <w:p w:rsidR="00A2165F" w:rsidRPr="00EF2CEB" w:rsidRDefault="00A2165F" w:rsidP="00A2165F">
            <w:pPr>
              <w:jc w:val="center"/>
              <w:rPr>
                <w:rFonts w:ascii="Arial" w:hAnsi="Arial" w:cs="Arial"/>
                <w:b/>
                <w:bCs/>
                <w:sz w:val="20"/>
                <w:szCs w:val="20"/>
              </w:rPr>
            </w:pPr>
          </w:p>
        </w:tc>
        <w:tc>
          <w:tcPr>
            <w:tcW w:w="178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165F" w:rsidRPr="0073216D" w:rsidRDefault="00F56603" w:rsidP="00A2165F">
            <w:pPr>
              <w:jc w:val="center"/>
              <w:rPr>
                <w:rFonts w:ascii="Arial" w:hAnsi="Arial" w:cs="Arial"/>
                <w:b/>
                <w:sz w:val="20"/>
                <w:szCs w:val="20"/>
              </w:rPr>
            </w:pPr>
            <w:r w:rsidRPr="0073216D">
              <w:rPr>
                <w:rFonts w:ascii="Arial" w:hAnsi="Arial" w:cs="Arial"/>
                <w:b/>
                <w:sz w:val="20"/>
                <w:szCs w:val="20"/>
              </w:rPr>
              <w:t>Ashton, E</w:t>
            </w:r>
          </w:p>
        </w:tc>
        <w:tc>
          <w:tcPr>
            <w:tcW w:w="1544" w:type="dxa"/>
            <w:tcBorders>
              <w:top w:val="single" w:sz="4" w:space="0" w:color="auto"/>
              <w:left w:val="single" w:sz="4" w:space="0" w:color="auto"/>
              <w:bottom w:val="single" w:sz="4" w:space="0" w:color="auto"/>
              <w:right w:val="single" w:sz="4" w:space="0" w:color="auto"/>
            </w:tcBorders>
            <w:shd w:val="clear" w:color="auto" w:fill="FFFFFF"/>
            <w:vAlign w:val="center"/>
          </w:tcPr>
          <w:p w:rsidR="00A2165F" w:rsidRPr="00EF2CEB" w:rsidRDefault="00A2165F" w:rsidP="00A2165F">
            <w:pPr>
              <w:jc w:val="center"/>
              <w:rPr>
                <w:rFonts w:ascii="Arial" w:hAnsi="Arial" w:cs="Arial"/>
                <w:b/>
                <w:bCs/>
                <w:sz w:val="20"/>
                <w:szCs w:val="20"/>
              </w:rPr>
            </w:pPr>
            <w:r>
              <w:rPr>
                <w:rFonts w:ascii="Arial" w:hAnsi="Arial" w:cs="Arial"/>
                <w:b/>
                <w:bCs/>
                <w:sz w:val="20"/>
                <w:szCs w:val="20"/>
              </w:rPr>
              <w:t>MP 105</w:t>
            </w:r>
          </w:p>
        </w:tc>
      </w:tr>
      <w:tr w:rsidR="00F85729" w:rsidRPr="00EF2CEB" w:rsidTr="00F85729">
        <w:trPr>
          <w:cantSplit/>
          <w:trHeight w:val="985"/>
        </w:trPr>
        <w:tc>
          <w:tcPr>
            <w:tcW w:w="5684" w:type="dxa"/>
            <w:tcBorders>
              <w:top w:val="single" w:sz="4" w:space="0" w:color="auto"/>
              <w:left w:val="single" w:sz="4" w:space="0" w:color="auto"/>
              <w:bottom w:val="single" w:sz="4" w:space="0" w:color="auto"/>
              <w:right w:val="single" w:sz="4" w:space="0" w:color="auto"/>
            </w:tcBorders>
            <w:shd w:val="clear" w:color="auto" w:fill="FFFFFF"/>
            <w:noWrap/>
          </w:tcPr>
          <w:p w:rsidR="00F85729" w:rsidRPr="00EF2CEB" w:rsidRDefault="00F85729" w:rsidP="00A2165F">
            <w:pPr>
              <w:rPr>
                <w:rFonts w:ascii="Arial" w:hAnsi="Arial" w:cs="Arial"/>
                <w:b/>
                <w:bCs/>
                <w:sz w:val="20"/>
                <w:szCs w:val="20"/>
              </w:rPr>
            </w:pPr>
            <w:r w:rsidRPr="00EF2CEB">
              <w:rPr>
                <w:rFonts w:ascii="Arial" w:hAnsi="Arial" w:cs="Arial"/>
                <w:b/>
                <w:bCs/>
                <w:sz w:val="20"/>
                <w:szCs w:val="20"/>
              </w:rPr>
              <w:t>Speaking and Listening, Level 3 (ELCI 316)</w:t>
            </w:r>
          </w:p>
          <w:p w:rsidR="00F85729" w:rsidRPr="00EF2CEB" w:rsidRDefault="00F85729" w:rsidP="00A2165F">
            <w:pPr>
              <w:rPr>
                <w:rFonts w:ascii="Arial" w:hAnsi="Arial" w:cs="Arial"/>
                <w:bCs/>
                <w:sz w:val="20"/>
                <w:szCs w:val="20"/>
              </w:rPr>
            </w:pPr>
            <w:r w:rsidRPr="00EF2CEB">
              <w:rPr>
                <w:rFonts w:ascii="Arial" w:hAnsi="Arial" w:cs="Arial"/>
                <w:bCs/>
                <w:sz w:val="20"/>
                <w:szCs w:val="20"/>
              </w:rPr>
              <w:t>Improve listening and speaking skills in English and refine communication strategies.</w:t>
            </w:r>
          </w:p>
        </w:tc>
        <w:tc>
          <w:tcPr>
            <w:tcW w:w="2160" w:type="dxa"/>
            <w:tcBorders>
              <w:top w:val="single" w:sz="4" w:space="0" w:color="auto"/>
              <w:left w:val="nil"/>
              <w:bottom w:val="single" w:sz="4" w:space="0" w:color="auto"/>
              <w:right w:val="single" w:sz="4" w:space="0" w:color="auto"/>
            </w:tcBorders>
            <w:shd w:val="clear" w:color="auto" w:fill="FFFFFF"/>
            <w:vAlign w:val="center"/>
          </w:tcPr>
          <w:p w:rsidR="00F85729" w:rsidRPr="00EF2CEB" w:rsidRDefault="00F85729" w:rsidP="00A2165F">
            <w:pPr>
              <w:jc w:val="center"/>
              <w:rPr>
                <w:rFonts w:ascii="Arial" w:hAnsi="Arial" w:cs="Arial"/>
                <w:b/>
                <w:bCs/>
                <w:sz w:val="20"/>
                <w:szCs w:val="20"/>
              </w:rPr>
            </w:pPr>
            <w:r w:rsidRPr="00EF2CEB">
              <w:rPr>
                <w:rFonts w:ascii="Arial" w:hAnsi="Arial" w:cs="Arial"/>
                <w:b/>
                <w:bCs/>
                <w:sz w:val="20"/>
                <w:szCs w:val="20"/>
              </w:rPr>
              <w:t>M – Th</w:t>
            </w:r>
          </w:p>
          <w:p w:rsidR="00F85729" w:rsidRPr="00EF2CEB" w:rsidRDefault="00F85729" w:rsidP="00A2165F">
            <w:pPr>
              <w:jc w:val="center"/>
              <w:rPr>
                <w:rFonts w:ascii="Arial" w:hAnsi="Arial" w:cs="Arial"/>
                <w:b/>
                <w:bCs/>
                <w:sz w:val="20"/>
                <w:szCs w:val="20"/>
              </w:rPr>
            </w:pPr>
            <w:r w:rsidRPr="00EF2CEB">
              <w:rPr>
                <w:rFonts w:ascii="Arial" w:hAnsi="Arial" w:cs="Arial"/>
                <w:b/>
                <w:bCs/>
                <w:sz w:val="20"/>
                <w:szCs w:val="20"/>
              </w:rPr>
              <w:t>1:30  – 4:00 p.m.</w:t>
            </w:r>
          </w:p>
          <w:p w:rsidR="00F85729" w:rsidRPr="00EF2CEB" w:rsidRDefault="00F85729" w:rsidP="00A2165F">
            <w:pPr>
              <w:jc w:val="center"/>
              <w:rPr>
                <w:rFonts w:ascii="Arial" w:hAnsi="Arial" w:cs="Arial"/>
                <w:b/>
                <w:bCs/>
                <w:sz w:val="20"/>
                <w:szCs w:val="20"/>
              </w:rPr>
            </w:pPr>
          </w:p>
        </w:tc>
        <w:tc>
          <w:tcPr>
            <w:tcW w:w="178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85729" w:rsidRPr="0073216D" w:rsidRDefault="00F85729" w:rsidP="00A2165F">
            <w:pPr>
              <w:jc w:val="center"/>
              <w:rPr>
                <w:rFonts w:ascii="Arial" w:hAnsi="Arial" w:cs="Arial"/>
                <w:b/>
                <w:sz w:val="20"/>
                <w:szCs w:val="20"/>
              </w:rPr>
            </w:pPr>
            <w:r w:rsidRPr="0073216D">
              <w:rPr>
                <w:rFonts w:ascii="Arial" w:hAnsi="Arial" w:cs="Arial"/>
                <w:b/>
                <w:sz w:val="20"/>
                <w:szCs w:val="20"/>
              </w:rPr>
              <w:t xml:space="preserve">Nixon, M. </w:t>
            </w:r>
          </w:p>
        </w:tc>
        <w:tc>
          <w:tcPr>
            <w:tcW w:w="1544" w:type="dxa"/>
            <w:tcBorders>
              <w:top w:val="single" w:sz="4" w:space="0" w:color="auto"/>
              <w:left w:val="single" w:sz="4" w:space="0" w:color="auto"/>
              <w:bottom w:val="single" w:sz="4" w:space="0" w:color="auto"/>
              <w:right w:val="single" w:sz="4" w:space="0" w:color="auto"/>
            </w:tcBorders>
            <w:shd w:val="clear" w:color="auto" w:fill="FFFFFF"/>
            <w:vAlign w:val="center"/>
          </w:tcPr>
          <w:p w:rsidR="00F85729" w:rsidRPr="00EF2CEB" w:rsidRDefault="00F85729" w:rsidP="00A2165F">
            <w:pPr>
              <w:jc w:val="center"/>
              <w:rPr>
                <w:rFonts w:ascii="Arial" w:hAnsi="Arial" w:cs="Arial"/>
                <w:b/>
                <w:bCs/>
                <w:sz w:val="20"/>
                <w:szCs w:val="20"/>
              </w:rPr>
            </w:pPr>
            <w:r>
              <w:rPr>
                <w:rFonts w:ascii="Arial" w:hAnsi="Arial" w:cs="Arial"/>
                <w:b/>
                <w:bCs/>
                <w:sz w:val="20"/>
                <w:szCs w:val="20"/>
              </w:rPr>
              <w:t>UC 201A</w:t>
            </w:r>
          </w:p>
        </w:tc>
      </w:tr>
      <w:tr w:rsidR="002759AF" w:rsidRPr="00EF2CEB" w:rsidTr="002759AF">
        <w:trPr>
          <w:cantSplit/>
          <w:trHeight w:val="278"/>
        </w:trPr>
        <w:tc>
          <w:tcPr>
            <w:tcW w:w="568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2759AF" w:rsidRPr="00EF2CEB" w:rsidRDefault="002759AF" w:rsidP="002759AF">
            <w:pPr>
              <w:jc w:val="center"/>
              <w:rPr>
                <w:rFonts w:ascii="Arial" w:hAnsi="Arial" w:cs="Arial"/>
                <w:b/>
                <w:bCs/>
                <w:sz w:val="20"/>
                <w:szCs w:val="20"/>
              </w:rPr>
            </w:pPr>
            <w:r>
              <w:rPr>
                <w:rFonts w:ascii="Arial" w:hAnsi="Arial" w:cs="Arial"/>
                <w:b/>
                <w:bCs/>
                <w:sz w:val="20"/>
                <w:szCs w:val="20"/>
              </w:rPr>
              <w:t>Elective English Courses Evening</w:t>
            </w:r>
          </w:p>
        </w:tc>
        <w:tc>
          <w:tcPr>
            <w:tcW w:w="216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2759AF" w:rsidRPr="00EF2CEB" w:rsidRDefault="002759AF" w:rsidP="00A2165F">
            <w:pPr>
              <w:jc w:val="center"/>
              <w:rPr>
                <w:rFonts w:ascii="Arial" w:hAnsi="Arial" w:cs="Arial"/>
                <w:b/>
                <w:bCs/>
                <w:sz w:val="20"/>
                <w:szCs w:val="20"/>
              </w:rPr>
            </w:pPr>
          </w:p>
        </w:tc>
        <w:tc>
          <w:tcPr>
            <w:tcW w:w="178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2759AF" w:rsidRPr="0073216D" w:rsidRDefault="002759AF" w:rsidP="00A2165F">
            <w:pPr>
              <w:jc w:val="center"/>
              <w:rPr>
                <w:rFonts w:ascii="Arial" w:hAnsi="Arial" w:cs="Arial"/>
                <w:b/>
                <w:sz w:val="20"/>
                <w:szCs w:val="20"/>
              </w:rPr>
            </w:pPr>
          </w:p>
        </w:tc>
        <w:tc>
          <w:tcPr>
            <w:tcW w:w="15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759AF" w:rsidRDefault="002759AF" w:rsidP="00A2165F">
            <w:pPr>
              <w:jc w:val="center"/>
              <w:rPr>
                <w:rFonts w:ascii="Arial" w:hAnsi="Arial" w:cs="Arial"/>
                <w:b/>
                <w:bCs/>
                <w:sz w:val="20"/>
                <w:szCs w:val="20"/>
              </w:rPr>
            </w:pPr>
          </w:p>
        </w:tc>
      </w:tr>
      <w:tr w:rsidR="002759AF" w:rsidRPr="00EF2CEB" w:rsidTr="00F85729">
        <w:trPr>
          <w:cantSplit/>
          <w:trHeight w:val="985"/>
        </w:trPr>
        <w:tc>
          <w:tcPr>
            <w:tcW w:w="5684" w:type="dxa"/>
            <w:tcBorders>
              <w:top w:val="single" w:sz="4" w:space="0" w:color="auto"/>
              <w:left w:val="single" w:sz="4" w:space="0" w:color="auto"/>
              <w:bottom w:val="single" w:sz="4" w:space="0" w:color="auto"/>
              <w:right w:val="single" w:sz="4" w:space="0" w:color="auto"/>
            </w:tcBorders>
            <w:shd w:val="clear" w:color="auto" w:fill="FFFFFF"/>
            <w:noWrap/>
          </w:tcPr>
          <w:p w:rsidR="002759AF" w:rsidRPr="00831040" w:rsidRDefault="002759AF" w:rsidP="002759AF">
            <w:pPr>
              <w:rPr>
                <w:rFonts w:ascii="Arial" w:hAnsi="Arial" w:cs="Arial"/>
                <w:color w:val="222222"/>
              </w:rPr>
            </w:pPr>
            <w:r w:rsidRPr="00831040">
              <w:rPr>
                <w:rFonts w:ascii="Arial" w:hAnsi="Arial" w:cs="Arial"/>
                <w:b/>
                <w:bCs/>
                <w:color w:val="222222"/>
                <w:sz w:val="22"/>
                <w:szCs w:val="22"/>
              </w:rPr>
              <w:t>ILETS Preparation, Levels 4-6 (ELCI</w:t>
            </w:r>
            <w:r w:rsidRPr="00831040">
              <w:rPr>
                <w:rStyle w:val="apple-converted-space"/>
                <w:rFonts w:ascii="Arial" w:hAnsi="Arial" w:cs="Arial"/>
                <w:b/>
                <w:bCs/>
                <w:color w:val="222222"/>
                <w:sz w:val="22"/>
                <w:szCs w:val="22"/>
              </w:rPr>
              <w:t> </w:t>
            </w:r>
            <w:r w:rsidRPr="00831040">
              <w:rPr>
                <w:rFonts w:ascii="Arial" w:hAnsi="Arial" w:cs="Arial"/>
                <w:b/>
                <w:bCs/>
                <w:sz w:val="22"/>
                <w:szCs w:val="22"/>
              </w:rPr>
              <w:t>540</w:t>
            </w:r>
            <w:r w:rsidRPr="00831040">
              <w:rPr>
                <w:rFonts w:ascii="Arial" w:hAnsi="Arial" w:cs="Arial"/>
                <w:b/>
                <w:bCs/>
                <w:color w:val="222222"/>
                <w:sz w:val="22"/>
                <w:szCs w:val="22"/>
              </w:rPr>
              <w:t>)</w:t>
            </w:r>
          </w:p>
          <w:p w:rsidR="002759AF" w:rsidRPr="00831040" w:rsidRDefault="002759AF" w:rsidP="002759AF">
            <w:pPr>
              <w:rPr>
                <w:rFonts w:ascii="Arial" w:hAnsi="Arial" w:cs="Arial"/>
                <w:iCs/>
                <w:color w:val="222222"/>
                <w:sz w:val="22"/>
                <w:szCs w:val="22"/>
              </w:rPr>
            </w:pPr>
            <w:r w:rsidRPr="00831040">
              <w:rPr>
                <w:rFonts w:ascii="Arial" w:hAnsi="Arial" w:cs="Arial"/>
                <w:iCs/>
                <w:color w:val="222222"/>
                <w:sz w:val="22"/>
                <w:szCs w:val="22"/>
              </w:rPr>
              <w:t xml:space="preserve">This course is designed for intermediate- and advanced-level English learners who plan to take the International English Language Testing System (IELTS) test.  As part of this course, students will work on reading, writing, listening and speaking skills, and test taking strategies </w:t>
            </w:r>
          </w:p>
        </w:tc>
        <w:tc>
          <w:tcPr>
            <w:tcW w:w="2160" w:type="dxa"/>
            <w:tcBorders>
              <w:top w:val="single" w:sz="4" w:space="0" w:color="auto"/>
              <w:left w:val="nil"/>
              <w:bottom w:val="single" w:sz="4" w:space="0" w:color="auto"/>
              <w:right w:val="single" w:sz="4" w:space="0" w:color="auto"/>
            </w:tcBorders>
            <w:shd w:val="clear" w:color="auto" w:fill="FFFFFF"/>
            <w:vAlign w:val="center"/>
          </w:tcPr>
          <w:p w:rsidR="002759AF" w:rsidRDefault="002759AF" w:rsidP="00A2165F">
            <w:pPr>
              <w:jc w:val="center"/>
              <w:rPr>
                <w:rFonts w:ascii="Arial" w:hAnsi="Arial" w:cs="Arial"/>
                <w:b/>
                <w:bCs/>
                <w:sz w:val="20"/>
                <w:szCs w:val="20"/>
              </w:rPr>
            </w:pPr>
            <w:r>
              <w:rPr>
                <w:rFonts w:ascii="Arial" w:hAnsi="Arial" w:cs="Arial"/>
                <w:b/>
                <w:bCs/>
                <w:sz w:val="20"/>
                <w:szCs w:val="20"/>
              </w:rPr>
              <w:t>M &amp; W</w:t>
            </w:r>
          </w:p>
          <w:p w:rsidR="002759AF" w:rsidRPr="00EF2CEB" w:rsidRDefault="002759AF" w:rsidP="00A2165F">
            <w:pPr>
              <w:jc w:val="center"/>
              <w:rPr>
                <w:rFonts w:ascii="Arial" w:hAnsi="Arial" w:cs="Arial"/>
                <w:b/>
                <w:bCs/>
                <w:sz w:val="20"/>
                <w:szCs w:val="20"/>
              </w:rPr>
            </w:pPr>
            <w:r>
              <w:rPr>
                <w:rFonts w:ascii="Arial" w:hAnsi="Arial" w:cs="Arial"/>
                <w:b/>
                <w:bCs/>
                <w:sz w:val="20"/>
                <w:szCs w:val="20"/>
              </w:rPr>
              <w:t>4:00 – 6:30 p.m.</w:t>
            </w:r>
          </w:p>
        </w:tc>
        <w:tc>
          <w:tcPr>
            <w:tcW w:w="178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759AF" w:rsidRPr="0073216D" w:rsidRDefault="002759AF" w:rsidP="00A2165F">
            <w:pPr>
              <w:jc w:val="center"/>
              <w:rPr>
                <w:rFonts w:ascii="Arial" w:hAnsi="Arial" w:cs="Arial"/>
                <w:b/>
                <w:sz w:val="20"/>
                <w:szCs w:val="20"/>
              </w:rPr>
            </w:pPr>
            <w:r>
              <w:rPr>
                <w:rFonts w:ascii="Arial" w:hAnsi="Arial" w:cs="Arial"/>
                <w:b/>
                <w:sz w:val="20"/>
                <w:szCs w:val="20"/>
              </w:rPr>
              <w:t>Latham, G.</w:t>
            </w:r>
          </w:p>
        </w:tc>
        <w:tc>
          <w:tcPr>
            <w:tcW w:w="1544" w:type="dxa"/>
            <w:tcBorders>
              <w:top w:val="single" w:sz="4" w:space="0" w:color="auto"/>
              <w:left w:val="single" w:sz="4" w:space="0" w:color="auto"/>
              <w:bottom w:val="single" w:sz="4" w:space="0" w:color="auto"/>
              <w:right w:val="single" w:sz="4" w:space="0" w:color="auto"/>
            </w:tcBorders>
            <w:shd w:val="clear" w:color="auto" w:fill="FFFFFF"/>
            <w:vAlign w:val="center"/>
          </w:tcPr>
          <w:p w:rsidR="002759AF" w:rsidRDefault="002759AF" w:rsidP="00A2165F">
            <w:pPr>
              <w:jc w:val="center"/>
              <w:rPr>
                <w:rFonts w:ascii="Arial" w:hAnsi="Arial" w:cs="Arial"/>
                <w:b/>
                <w:bCs/>
                <w:sz w:val="20"/>
                <w:szCs w:val="20"/>
              </w:rPr>
            </w:pPr>
            <w:r>
              <w:rPr>
                <w:rFonts w:ascii="Arial" w:hAnsi="Arial" w:cs="Arial"/>
                <w:b/>
                <w:bCs/>
                <w:sz w:val="20"/>
                <w:szCs w:val="20"/>
              </w:rPr>
              <w:t>UC 204</w:t>
            </w:r>
          </w:p>
        </w:tc>
      </w:tr>
    </w:tbl>
    <w:p w:rsidR="00A2165F" w:rsidRDefault="00A2165F" w:rsidP="00A2165F">
      <w:pPr>
        <w:rPr>
          <w:rFonts w:ascii="Arial" w:hAnsi="Arial" w:cs="Arial"/>
          <w:b/>
          <w:color w:val="FF0000"/>
          <w:sz w:val="20"/>
          <w:szCs w:val="20"/>
        </w:rPr>
      </w:pPr>
    </w:p>
    <w:p w:rsidR="00A2165F" w:rsidRPr="009C67BC" w:rsidRDefault="00A2165F" w:rsidP="00A2165F">
      <w:pPr>
        <w:rPr>
          <w:rFonts w:ascii="Arial" w:hAnsi="Arial" w:cs="Arial"/>
          <w:b/>
          <w:bCs/>
          <w:sz w:val="22"/>
          <w:szCs w:val="22"/>
        </w:rPr>
      </w:pPr>
      <w:r w:rsidRPr="00EF2CEB">
        <w:rPr>
          <w:rFonts w:ascii="Arial" w:hAnsi="Arial" w:cs="Arial"/>
          <w:b/>
          <w:color w:val="FF0000"/>
          <w:sz w:val="20"/>
          <w:szCs w:val="20"/>
        </w:rPr>
        <w:br w:type="page"/>
      </w:r>
      <w:r>
        <w:rPr>
          <w:noProof/>
        </w:rPr>
        <w:lastRenderedPageBreak/>
        <w:drawing>
          <wp:anchor distT="0" distB="0" distL="114300" distR="114300" simplePos="0" relativeHeight="251661824" behindDoc="0" locked="0" layoutInCell="1" allowOverlap="1" wp14:anchorId="7078CD36" wp14:editId="65659085">
            <wp:simplePos x="0" y="0"/>
            <wp:positionH relativeFrom="margin">
              <wp:posOffset>-27940</wp:posOffset>
            </wp:positionH>
            <wp:positionV relativeFrom="margin">
              <wp:posOffset>-285750</wp:posOffset>
            </wp:positionV>
            <wp:extent cx="1529715" cy="379730"/>
            <wp:effectExtent l="0" t="0" r="0" b="1270"/>
            <wp:wrapSquare wrapText="bothSides"/>
            <wp:docPr id="3" name="Picture 3" descr="ELI 4c_logo cop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 4c_logo copy-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9715" cy="3797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ELI Courses, Summer 2015</w:t>
      </w:r>
      <w:r w:rsidRPr="009C67BC">
        <w:rPr>
          <w:rFonts w:ascii="Arial" w:hAnsi="Arial" w:cs="Arial"/>
          <w:b/>
          <w:bCs/>
          <w:sz w:val="22"/>
          <w:szCs w:val="22"/>
        </w:rPr>
        <w:t xml:space="preserve"> Semester</w:t>
      </w:r>
    </w:p>
    <w:p w:rsidR="00A2165F" w:rsidRPr="00627AFE" w:rsidRDefault="00A2165F" w:rsidP="00A2165F">
      <w:pPr>
        <w:ind w:left="4320" w:firstLine="720"/>
        <w:rPr>
          <w:rFonts w:ascii="Arial" w:hAnsi="Arial" w:cs="Arial"/>
          <w:b/>
          <w:bCs/>
          <w:sz w:val="22"/>
          <w:szCs w:val="22"/>
        </w:rPr>
      </w:pPr>
      <w:r w:rsidRPr="00627AFE">
        <w:rPr>
          <w:rFonts w:ascii="Arial" w:hAnsi="Arial" w:cs="Arial"/>
          <w:b/>
          <w:bCs/>
          <w:color w:val="FF0000"/>
          <w:sz w:val="22"/>
          <w:szCs w:val="22"/>
        </w:rPr>
        <w:t>May 31 - July 22, 2016</w:t>
      </w:r>
    </w:p>
    <w:p w:rsidR="00A2165F" w:rsidRDefault="00A2165F" w:rsidP="00A2165F">
      <w:pPr>
        <w:rPr>
          <w:rFonts w:ascii="Arial" w:hAnsi="Arial" w:cs="Arial"/>
          <w:b/>
          <w:color w:val="FF0000"/>
          <w:sz w:val="20"/>
          <w:szCs w:val="20"/>
        </w:rPr>
      </w:pPr>
    </w:p>
    <w:p w:rsidR="00A2165F" w:rsidRPr="00EF2CEB" w:rsidRDefault="00A2165F" w:rsidP="00A2165F">
      <w:pPr>
        <w:rPr>
          <w:rFonts w:ascii="Arial" w:hAnsi="Arial" w:cs="Arial"/>
          <w:b/>
          <w:color w:val="FF0000"/>
          <w:sz w:val="20"/>
          <w:szCs w:val="20"/>
        </w:rPr>
      </w:pPr>
    </w:p>
    <w:tbl>
      <w:tblPr>
        <w:tblW w:w="11174" w:type="dxa"/>
        <w:tblCellMar>
          <w:left w:w="14" w:type="dxa"/>
          <w:right w:w="14" w:type="dxa"/>
        </w:tblCellMar>
        <w:tblLook w:val="0000" w:firstRow="0" w:lastRow="0" w:firstColumn="0" w:lastColumn="0" w:noHBand="0" w:noVBand="0"/>
      </w:tblPr>
      <w:tblGrid>
        <w:gridCol w:w="6295"/>
        <w:gridCol w:w="2250"/>
        <w:gridCol w:w="1279"/>
        <w:gridCol w:w="1350"/>
      </w:tblGrid>
      <w:tr w:rsidR="00A2165F" w:rsidRPr="00EF2CEB" w:rsidTr="00F85729">
        <w:trPr>
          <w:cantSplit/>
          <w:trHeight w:val="260"/>
        </w:trPr>
        <w:tc>
          <w:tcPr>
            <w:tcW w:w="6295" w:type="dxa"/>
            <w:tcBorders>
              <w:top w:val="single" w:sz="4" w:space="0" w:color="auto"/>
              <w:left w:val="single" w:sz="4" w:space="0" w:color="auto"/>
              <w:bottom w:val="single" w:sz="4" w:space="0" w:color="auto"/>
              <w:right w:val="single" w:sz="4" w:space="0" w:color="auto"/>
            </w:tcBorders>
            <w:shd w:val="pct25" w:color="auto" w:fill="auto"/>
            <w:noWrap/>
            <w:vAlign w:val="center"/>
          </w:tcPr>
          <w:p w:rsidR="00A2165F" w:rsidRPr="00EF2CEB" w:rsidRDefault="00A2165F" w:rsidP="00A2165F">
            <w:pPr>
              <w:rPr>
                <w:rFonts w:ascii="Arial" w:hAnsi="Arial" w:cs="Arial"/>
                <w:b/>
                <w:bCs/>
                <w:iCs/>
                <w:sz w:val="20"/>
                <w:szCs w:val="20"/>
              </w:rPr>
            </w:pPr>
            <w:r w:rsidRPr="00EF2CEB">
              <w:rPr>
                <w:rFonts w:ascii="Arial" w:hAnsi="Arial" w:cs="Arial"/>
                <w:b/>
                <w:bCs/>
                <w:iCs/>
                <w:sz w:val="20"/>
                <w:szCs w:val="20"/>
              </w:rPr>
              <w:t xml:space="preserve">Academic English Courses </w:t>
            </w:r>
          </w:p>
        </w:tc>
        <w:tc>
          <w:tcPr>
            <w:tcW w:w="2250" w:type="dxa"/>
            <w:tcBorders>
              <w:top w:val="single" w:sz="4" w:space="0" w:color="auto"/>
              <w:left w:val="nil"/>
              <w:bottom w:val="single" w:sz="4" w:space="0" w:color="auto"/>
              <w:right w:val="single" w:sz="4" w:space="0" w:color="auto"/>
            </w:tcBorders>
            <w:shd w:val="pct25" w:color="auto" w:fill="auto"/>
            <w:vAlign w:val="center"/>
          </w:tcPr>
          <w:p w:rsidR="00A2165F" w:rsidRPr="00EF2CEB" w:rsidRDefault="00A2165F" w:rsidP="00A2165F">
            <w:pPr>
              <w:jc w:val="center"/>
              <w:rPr>
                <w:rFonts w:ascii="Arial" w:hAnsi="Arial" w:cs="Arial"/>
                <w:b/>
                <w:bCs/>
                <w:sz w:val="20"/>
                <w:szCs w:val="20"/>
              </w:rPr>
            </w:pPr>
            <w:r w:rsidRPr="00EF2CEB">
              <w:rPr>
                <w:rFonts w:ascii="Arial" w:hAnsi="Arial" w:cs="Arial"/>
                <w:b/>
                <w:bCs/>
                <w:sz w:val="20"/>
                <w:szCs w:val="20"/>
              </w:rPr>
              <w:t>Morning</w:t>
            </w:r>
          </w:p>
        </w:tc>
        <w:tc>
          <w:tcPr>
            <w:tcW w:w="1279" w:type="dxa"/>
            <w:tcBorders>
              <w:top w:val="single" w:sz="4" w:space="0" w:color="auto"/>
              <w:left w:val="single" w:sz="4" w:space="0" w:color="auto"/>
              <w:bottom w:val="single" w:sz="4" w:space="0" w:color="auto"/>
              <w:right w:val="single" w:sz="4" w:space="0" w:color="auto"/>
            </w:tcBorders>
            <w:shd w:val="pct25" w:color="auto" w:fill="auto"/>
            <w:noWrap/>
            <w:vAlign w:val="center"/>
          </w:tcPr>
          <w:p w:rsidR="00A2165F" w:rsidRPr="00EF2CEB" w:rsidRDefault="00A2165F" w:rsidP="00A2165F">
            <w:pPr>
              <w:jc w:val="center"/>
              <w:rPr>
                <w:rFonts w:ascii="Arial" w:hAnsi="Arial" w:cs="Arial"/>
                <w:b/>
                <w:sz w:val="20"/>
                <w:szCs w:val="20"/>
              </w:rPr>
            </w:pPr>
          </w:p>
        </w:tc>
        <w:tc>
          <w:tcPr>
            <w:tcW w:w="1350" w:type="dxa"/>
            <w:tcBorders>
              <w:top w:val="single" w:sz="4" w:space="0" w:color="auto"/>
              <w:left w:val="nil"/>
              <w:bottom w:val="single" w:sz="4" w:space="0" w:color="auto"/>
              <w:right w:val="single" w:sz="4" w:space="0" w:color="auto"/>
            </w:tcBorders>
            <w:shd w:val="pct25" w:color="auto" w:fill="auto"/>
            <w:vAlign w:val="center"/>
          </w:tcPr>
          <w:p w:rsidR="00A2165F" w:rsidRPr="00EF2CEB" w:rsidRDefault="00A2165F" w:rsidP="00A2165F">
            <w:pPr>
              <w:jc w:val="center"/>
              <w:rPr>
                <w:rFonts w:ascii="Arial" w:hAnsi="Arial" w:cs="Arial"/>
                <w:b/>
                <w:sz w:val="20"/>
                <w:szCs w:val="20"/>
              </w:rPr>
            </w:pPr>
          </w:p>
        </w:tc>
      </w:tr>
      <w:tr w:rsidR="00F85729" w:rsidRPr="00EF2CEB" w:rsidTr="00F85729">
        <w:trPr>
          <w:cantSplit/>
          <w:trHeight w:val="920"/>
        </w:trPr>
        <w:tc>
          <w:tcPr>
            <w:tcW w:w="6295" w:type="dxa"/>
            <w:tcBorders>
              <w:top w:val="single" w:sz="4" w:space="0" w:color="auto"/>
              <w:left w:val="single" w:sz="4" w:space="0" w:color="auto"/>
              <w:right w:val="single" w:sz="4" w:space="0" w:color="auto"/>
            </w:tcBorders>
            <w:shd w:val="clear" w:color="auto" w:fill="FFFFFF" w:themeFill="background1"/>
            <w:noWrap/>
            <w:vAlign w:val="center"/>
          </w:tcPr>
          <w:p w:rsidR="00F85729" w:rsidRPr="00EF2CEB" w:rsidRDefault="00F85729" w:rsidP="00A2165F">
            <w:pPr>
              <w:rPr>
                <w:rFonts w:ascii="Arial" w:hAnsi="Arial" w:cs="Arial"/>
                <w:b/>
                <w:bCs/>
                <w:sz w:val="20"/>
                <w:szCs w:val="20"/>
              </w:rPr>
            </w:pPr>
            <w:r w:rsidRPr="00EF2CEB">
              <w:rPr>
                <w:rFonts w:ascii="Arial" w:hAnsi="Arial" w:cs="Arial"/>
                <w:b/>
                <w:bCs/>
                <w:sz w:val="20"/>
                <w:szCs w:val="20"/>
              </w:rPr>
              <w:t xml:space="preserve">Grammar Skills, </w:t>
            </w:r>
            <w:r w:rsidRPr="00EF2CEB">
              <w:rPr>
                <w:rFonts w:ascii="Arial" w:hAnsi="Arial" w:cs="Arial"/>
                <w:b/>
                <w:bCs/>
                <w:i/>
                <w:iCs/>
                <w:sz w:val="20"/>
                <w:szCs w:val="20"/>
              </w:rPr>
              <w:t>Level 4</w:t>
            </w:r>
            <w:r w:rsidRPr="00EF2CEB">
              <w:rPr>
                <w:rFonts w:ascii="Arial" w:hAnsi="Arial" w:cs="Arial"/>
                <w:b/>
                <w:bCs/>
                <w:iCs/>
                <w:sz w:val="20"/>
                <w:szCs w:val="20"/>
              </w:rPr>
              <w:t xml:space="preserve"> </w:t>
            </w:r>
            <w:r w:rsidRPr="00EF2CEB">
              <w:rPr>
                <w:rFonts w:ascii="Arial" w:hAnsi="Arial" w:cs="Arial"/>
                <w:b/>
                <w:bCs/>
                <w:sz w:val="20"/>
                <w:szCs w:val="20"/>
              </w:rPr>
              <w:t>(ELCA 400)</w:t>
            </w:r>
          </w:p>
          <w:p w:rsidR="00F85729" w:rsidRPr="00EF2CEB" w:rsidRDefault="00F85729" w:rsidP="00A2165F">
            <w:pPr>
              <w:rPr>
                <w:rFonts w:ascii="Arial" w:hAnsi="Arial" w:cs="Arial"/>
                <w:b/>
                <w:bCs/>
                <w:iCs/>
                <w:sz w:val="20"/>
                <w:szCs w:val="20"/>
              </w:rPr>
            </w:pPr>
            <w:r w:rsidRPr="00EF2CEB">
              <w:rPr>
                <w:rFonts w:ascii="Arial" w:hAnsi="Arial" w:cs="Arial"/>
                <w:bCs/>
                <w:sz w:val="20"/>
                <w:szCs w:val="20"/>
              </w:rPr>
              <w:t>Develop and refine the grammar and editing skills necessary to detect and remedy common problems in ESL academic writing.</w:t>
            </w:r>
          </w:p>
        </w:tc>
        <w:tc>
          <w:tcPr>
            <w:tcW w:w="2250" w:type="dxa"/>
            <w:tcBorders>
              <w:top w:val="single" w:sz="4" w:space="0" w:color="auto"/>
              <w:left w:val="nil"/>
              <w:right w:val="single" w:sz="4" w:space="0" w:color="auto"/>
            </w:tcBorders>
            <w:shd w:val="clear" w:color="auto" w:fill="FFFFFF" w:themeFill="background1"/>
            <w:vAlign w:val="center"/>
          </w:tcPr>
          <w:p w:rsidR="00F85729" w:rsidRPr="00EF2CEB" w:rsidRDefault="00F85729" w:rsidP="00A2165F">
            <w:pPr>
              <w:jc w:val="center"/>
              <w:rPr>
                <w:rFonts w:ascii="Arial" w:hAnsi="Arial" w:cs="Arial"/>
                <w:b/>
                <w:bCs/>
                <w:sz w:val="20"/>
                <w:szCs w:val="20"/>
              </w:rPr>
            </w:pPr>
            <w:r w:rsidRPr="00EF2CEB">
              <w:rPr>
                <w:rFonts w:ascii="Arial" w:hAnsi="Arial" w:cs="Arial"/>
                <w:b/>
                <w:bCs/>
                <w:sz w:val="20"/>
                <w:szCs w:val="20"/>
              </w:rPr>
              <w:t>W</w:t>
            </w:r>
          </w:p>
          <w:p w:rsidR="00F85729" w:rsidRPr="00EF2CEB" w:rsidRDefault="00F85729" w:rsidP="00A2165F">
            <w:pPr>
              <w:jc w:val="center"/>
              <w:rPr>
                <w:rFonts w:ascii="Arial" w:hAnsi="Arial" w:cs="Arial"/>
                <w:b/>
                <w:bCs/>
                <w:sz w:val="20"/>
                <w:szCs w:val="20"/>
              </w:rPr>
            </w:pPr>
            <w:r w:rsidRPr="00EF2CEB">
              <w:rPr>
                <w:rFonts w:ascii="Arial" w:hAnsi="Arial" w:cs="Arial"/>
                <w:b/>
                <w:bCs/>
                <w:sz w:val="20"/>
                <w:szCs w:val="20"/>
              </w:rPr>
              <w:t xml:space="preserve">1:30 – </w:t>
            </w:r>
            <w:r w:rsidR="00AB487E">
              <w:rPr>
                <w:rFonts w:ascii="Arial" w:hAnsi="Arial" w:cs="Arial"/>
                <w:b/>
                <w:bCs/>
                <w:sz w:val="20"/>
                <w:szCs w:val="20"/>
              </w:rPr>
              <w:t>4</w:t>
            </w:r>
            <w:r w:rsidRPr="00EF2CEB">
              <w:rPr>
                <w:rFonts w:ascii="Arial" w:hAnsi="Arial" w:cs="Arial"/>
                <w:b/>
                <w:bCs/>
                <w:sz w:val="20"/>
                <w:szCs w:val="20"/>
              </w:rPr>
              <w:t>:0</w:t>
            </w:r>
            <w:r w:rsidR="00AB487E">
              <w:rPr>
                <w:rFonts w:ascii="Arial" w:hAnsi="Arial" w:cs="Arial"/>
                <w:b/>
                <w:bCs/>
                <w:sz w:val="20"/>
                <w:szCs w:val="20"/>
              </w:rPr>
              <w:t>0</w:t>
            </w:r>
            <w:r w:rsidRPr="00EF2CEB">
              <w:rPr>
                <w:rFonts w:ascii="Arial" w:hAnsi="Arial" w:cs="Arial"/>
                <w:b/>
                <w:bCs/>
                <w:sz w:val="20"/>
                <w:szCs w:val="20"/>
              </w:rPr>
              <w:t xml:space="preserve"> p.m.</w:t>
            </w:r>
          </w:p>
          <w:p w:rsidR="00F85729" w:rsidRPr="00EF2CEB" w:rsidRDefault="00F85729" w:rsidP="00A2165F">
            <w:pPr>
              <w:jc w:val="center"/>
              <w:rPr>
                <w:rFonts w:ascii="Arial" w:hAnsi="Arial" w:cs="Arial"/>
                <w:b/>
                <w:bCs/>
                <w:sz w:val="20"/>
                <w:szCs w:val="20"/>
              </w:rPr>
            </w:pPr>
            <w:r w:rsidRPr="00EF2CEB">
              <w:rPr>
                <w:rFonts w:ascii="Arial" w:hAnsi="Arial" w:cs="Arial"/>
                <w:b/>
                <w:bCs/>
                <w:sz w:val="20"/>
                <w:szCs w:val="20"/>
              </w:rPr>
              <w:t>F</w:t>
            </w:r>
          </w:p>
          <w:p w:rsidR="00F85729" w:rsidRPr="00EF2CEB" w:rsidRDefault="00AB487E" w:rsidP="00A2165F">
            <w:pPr>
              <w:jc w:val="center"/>
              <w:rPr>
                <w:rFonts w:ascii="Arial" w:hAnsi="Arial" w:cs="Arial"/>
                <w:b/>
                <w:bCs/>
                <w:sz w:val="20"/>
                <w:szCs w:val="20"/>
              </w:rPr>
            </w:pPr>
            <w:r>
              <w:rPr>
                <w:rFonts w:ascii="Arial" w:hAnsi="Arial" w:cs="Arial"/>
                <w:b/>
                <w:bCs/>
                <w:sz w:val="20"/>
                <w:szCs w:val="20"/>
              </w:rPr>
              <w:t>9:00 – 12</w:t>
            </w:r>
            <w:r w:rsidR="00F85729" w:rsidRPr="00EF2CEB">
              <w:rPr>
                <w:rFonts w:ascii="Arial" w:hAnsi="Arial" w:cs="Arial"/>
                <w:b/>
                <w:bCs/>
                <w:sz w:val="20"/>
                <w:szCs w:val="20"/>
              </w:rPr>
              <w:t>:30 a.m.</w:t>
            </w:r>
          </w:p>
        </w:tc>
        <w:tc>
          <w:tcPr>
            <w:tcW w:w="1279" w:type="dxa"/>
            <w:tcBorders>
              <w:top w:val="single" w:sz="4" w:space="0" w:color="auto"/>
              <w:left w:val="single" w:sz="4" w:space="0" w:color="auto"/>
              <w:right w:val="single" w:sz="4" w:space="0" w:color="auto"/>
            </w:tcBorders>
            <w:shd w:val="clear" w:color="auto" w:fill="FFFFFF" w:themeFill="background1"/>
            <w:noWrap/>
            <w:vAlign w:val="center"/>
          </w:tcPr>
          <w:p w:rsidR="00F85729" w:rsidRPr="0067064E" w:rsidRDefault="00F85729" w:rsidP="00A2165F">
            <w:pPr>
              <w:jc w:val="center"/>
              <w:rPr>
                <w:rFonts w:ascii="Arial" w:hAnsi="Arial" w:cs="Arial"/>
                <w:b/>
                <w:sz w:val="20"/>
                <w:szCs w:val="20"/>
              </w:rPr>
            </w:pPr>
            <w:r w:rsidRPr="0067064E">
              <w:rPr>
                <w:rFonts w:ascii="Arial" w:hAnsi="Arial" w:cs="Arial"/>
                <w:b/>
                <w:sz w:val="20"/>
                <w:szCs w:val="20"/>
              </w:rPr>
              <w:t xml:space="preserve">Milter, K. </w:t>
            </w:r>
          </w:p>
        </w:tc>
        <w:tc>
          <w:tcPr>
            <w:tcW w:w="1350" w:type="dxa"/>
            <w:tcBorders>
              <w:top w:val="single" w:sz="4" w:space="0" w:color="auto"/>
              <w:left w:val="nil"/>
              <w:right w:val="single" w:sz="4" w:space="0" w:color="auto"/>
            </w:tcBorders>
            <w:shd w:val="clear" w:color="auto" w:fill="FFFFFF" w:themeFill="background1"/>
            <w:vAlign w:val="center"/>
          </w:tcPr>
          <w:p w:rsidR="00F85729" w:rsidRPr="00EF2CEB" w:rsidRDefault="00F85729" w:rsidP="00A2165F">
            <w:pPr>
              <w:jc w:val="center"/>
              <w:rPr>
                <w:rFonts w:ascii="Arial" w:hAnsi="Arial" w:cs="Arial"/>
                <w:b/>
                <w:sz w:val="20"/>
                <w:szCs w:val="20"/>
              </w:rPr>
            </w:pPr>
            <w:r>
              <w:rPr>
                <w:rFonts w:ascii="Arial" w:hAnsi="Arial" w:cs="Arial"/>
                <w:b/>
                <w:sz w:val="20"/>
                <w:szCs w:val="20"/>
              </w:rPr>
              <w:t>SHER 210</w:t>
            </w:r>
          </w:p>
        </w:tc>
      </w:tr>
      <w:tr w:rsidR="00F85729" w:rsidRPr="00EF2CEB" w:rsidTr="00F85729">
        <w:trPr>
          <w:cantSplit/>
          <w:trHeight w:val="960"/>
        </w:trPr>
        <w:tc>
          <w:tcPr>
            <w:tcW w:w="6295" w:type="dxa"/>
            <w:tcBorders>
              <w:top w:val="single" w:sz="4" w:space="0" w:color="auto"/>
              <w:left w:val="single" w:sz="4" w:space="0" w:color="auto"/>
              <w:right w:val="single" w:sz="4" w:space="0" w:color="auto"/>
            </w:tcBorders>
            <w:shd w:val="clear" w:color="auto" w:fill="FFFFFF"/>
            <w:noWrap/>
            <w:vAlign w:val="center"/>
          </w:tcPr>
          <w:p w:rsidR="00F85729" w:rsidRPr="00EF2CEB" w:rsidRDefault="00F85729" w:rsidP="00A2165F">
            <w:pPr>
              <w:rPr>
                <w:rFonts w:ascii="Arial" w:hAnsi="Arial" w:cs="Arial"/>
                <w:b/>
                <w:bCs/>
                <w:sz w:val="20"/>
                <w:szCs w:val="20"/>
              </w:rPr>
            </w:pPr>
            <w:r w:rsidRPr="00EF2CEB">
              <w:rPr>
                <w:rFonts w:ascii="Arial" w:hAnsi="Arial" w:cs="Arial"/>
                <w:b/>
                <w:bCs/>
                <w:sz w:val="20"/>
                <w:szCs w:val="20"/>
              </w:rPr>
              <w:t xml:space="preserve">Writing &amp; Grammar for Academic Purposes, Level 4 </w:t>
            </w:r>
          </w:p>
          <w:p w:rsidR="00F85729" w:rsidRPr="00EF2CEB" w:rsidRDefault="00F85729" w:rsidP="00A2165F">
            <w:pPr>
              <w:rPr>
                <w:rFonts w:ascii="Arial" w:hAnsi="Arial" w:cs="Arial"/>
                <w:b/>
                <w:bCs/>
                <w:sz w:val="20"/>
                <w:szCs w:val="20"/>
              </w:rPr>
            </w:pPr>
            <w:r w:rsidRPr="00EF2CEB">
              <w:rPr>
                <w:rFonts w:ascii="Arial" w:hAnsi="Arial" w:cs="Arial"/>
                <w:b/>
                <w:bCs/>
                <w:sz w:val="20"/>
                <w:szCs w:val="20"/>
              </w:rPr>
              <w:t>(ELCA 401/ELC41)</w:t>
            </w:r>
          </w:p>
          <w:p w:rsidR="00F85729" w:rsidRPr="00EF2CEB" w:rsidRDefault="00F85729" w:rsidP="00A2165F">
            <w:pPr>
              <w:rPr>
                <w:rFonts w:ascii="Arial" w:hAnsi="Arial" w:cs="Arial"/>
                <w:bCs/>
                <w:sz w:val="20"/>
                <w:szCs w:val="20"/>
              </w:rPr>
            </w:pPr>
            <w:r w:rsidRPr="00EF2CEB">
              <w:rPr>
                <w:rFonts w:ascii="Arial" w:hAnsi="Arial" w:cs="Arial"/>
                <w:bCs/>
                <w:sz w:val="20"/>
                <w:szCs w:val="20"/>
              </w:rPr>
              <w:t>Improve writing and grammar skills for academic work in English.</w:t>
            </w:r>
          </w:p>
        </w:tc>
        <w:tc>
          <w:tcPr>
            <w:tcW w:w="2250" w:type="dxa"/>
            <w:tcBorders>
              <w:top w:val="single" w:sz="4" w:space="0" w:color="auto"/>
              <w:left w:val="nil"/>
              <w:right w:val="single" w:sz="4" w:space="0" w:color="auto"/>
            </w:tcBorders>
            <w:shd w:val="clear" w:color="auto" w:fill="FFFFFF"/>
            <w:vAlign w:val="center"/>
          </w:tcPr>
          <w:p w:rsidR="00F85729" w:rsidRPr="00EF2CEB" w:rsidRDefault="00F85729" w:rsidP="00A2165F">
            <w:pPr>
              <w:jc w:val="center"/>
              <w:rPr>
                <w:rFonts w:ascii="Arial" w:hAnsi="Arial" w:cs="Arial"/>
                <w:b/>
                <w:bCs/>
                <w:sz w:val="20"/>
                <w:szCs w:val="20"/>
              </w:rPr>
            </w:pPr>
            <w:r w:rsidRPr="00EF2CEB">
              <w:rPr>
                <w:rFonts w:ascii="Arial" w:hAnsi="Arial" w:cs="Arial"/>
                <w:b/>
                <w:bCs/>
                <w:sz w:val="20"/>
                <w:szCs w:val="20"/>
              </w:rPr>
              <w:t>M – Th</w:t>
            </w:r>
          </w:p>
          <w:p w:rsidR="00F85729" w:rsidRPr="00EF2CEB" w:rsidRDefault="00F85729" w:rsidP="00A2165F">
            <w:pPr>
              <w:jc w:val="center"/>
              <w:rPr>
                <w:rFonts w:ascii="Arial" w:hAnsi="Arial" w:cs="Arial"/>
                <w:b/>
                <w:bCs/>
                <w:sz w:val="20"/>
                <w:szCs w:val="20"/>
              </w:rPr>
            </w:pPr>
            <w:r w:rsidRPr="00EF2CEB">
              <w:rPr>
                <w:rFonts w:ascii="Arial" w:hAnsi="Arial" w:cs="Arial"/>
                <w:b/>
                <w:bCs/>
                <w:sz w:val="20"/>
                <w:szCs w:val="20"/>
              </w:rPr>
              <w:t>9:00 – 10:10 a.m.</w:t>
            </w:r>
          </w:p>
          <w:p w:rsidR="00F85729" w:rsidRPr="00EF2CEB" w:rsidRDefault="00F85729" w:rsidP="00A2165F">
            <w:pPr>
              <w:jc w:val="center"/>
              <w:rPr>
                <w:rFonts w:ascii="Arial" w:hAnsi="Arial" w:cs="Arial"/>
                <w:b/>
                <w:bCs/>
                <w:sz w:val="20"/>
                <w:szCs w:val="20"/>
              </w:rPr>
            </w:pPr>
          </w:p>
        </w:tc>
        <w:tc>
          <w:tcPr>
            <w:tcW w:w="1279" w:type="dxa"/>
            <w:tcBorders>
              <w:top w:val="single" w:sz="4" w:space="0" w:color="auto"/>
              <w:left w:val="single" w:sz="4" w:space="0" w:color="auto"/>
              <w:right w:val="single" w:sz="4" w:space="0" w:color="auto"/>
            </w:tcBorders>
            <w:shd w:val="clear" w:color="auto" w:fill="FFFFFF"/>
            <w:noWrap/>
            <w:vAlign w:val="center"/>
          </w:tcPr>
          <w:p w:rsidR="00F85729" w:rsidRPr="00EF2CEB" w:rsidRDefault="00F85729" w:rsidP="00A2165F">
            <w:pPr>
              <w:jc w:val="center"/>
              <w:rPr>
                <w:rFonts w:ascii="Arial" w:hAnsi="Arial" w:cs="Arial"/>
                <w:b/>
                <w:sz w:val="20"/>
                <w:szCs w:val="20"/>
              </w:rPr>
            </w:pPr>
            <w:r>
              <w:rPr>
                <w:rFonts w:ascii="Arial" w:hAnsi="Arial" w:cs="Arial"/>
                <w:b/>
                <w:sz w:val="20"/>
                <w:szCs w:val="20"/>
              </w:rPr>
              <w:t xml:space="preserve">Hsu, R. </w:t>
            </w:r>
          </w:p>
        </w:tc>
        <w:tc>
          <w:tcPr>
            <w:tcW w:w="1350" w:type="dxa"/>
            <w:tcBorders>
              <w:top w:val="single" w:sz="4" w:space="0" w:color="auto"/>
              <w:left w:val="single" w:sz="4" w:space="0" w:color="auto"/>
              <w:right w:val="single" w:sz="4" w:space="0" w:color="auto"/>
            </w:tcBorders>
            <w:shd w:val="clear" w:color="auto" w:fill="FFFFFF"/>
            <w:vAlign w:val="center"/>
          </w:tcPr>
          <w:p w:rsidR="00F85729" w:rsidRPr="00EF2CEB" w:rsidRDefault="00F85729" w:rsidP="00A2165F">
            <w:pPr>
              <w:spacing w:before="15" w:after="15"/>
              <w:jc w:val="center"/>
              <w:rPr>
                <w:rFonts w:ascii="Arial" w:hAnsi="Arial" w:cs="Arial"/>
                <w:b/>
                <w:bCs/>
                <w:sz w:val="20"/>
                <w:szCs w:val="20"/>
              </w:rPr>
            </w:pPr>
            <w:r>
              <w:rPr>
                <w:rFonts w:ascii="Arial" w:hAnsi="Arial" w:cs="Arial"/>
                <w:b/>
                <w:bCs/>
                <w:sz w:val="20"/>
                <w:szCs w:val="20"/>
              </w:rPr>
              <w:t>SOND 107</w:t>
            </w:r>
          </w:p>
        </w:tc>
      </w:tr>
      <w:tr w:rsidR="00F85729" w:rsidRPr="00EF2CEB" w:rsidTr="00F85729">
        <w:trPr>
          <w:cantSplit/>
          <w:trHeight w:val="934"/>
        </w:trPr>
        <w:tc>
          <w:tcPr>
            <w:tcW w:w="6295" w:type="dxa"/>
            <w:tcBorders>
              <w:top w:val="single" w:sz="4" w:space="0" w:color="auto"/>
              <w:left w:val="single" w:sz="4" w:space="0" w:color="auto"/>
              <w:right w:val="single" w:sz="4" w:space="0" w:color="auto"/>
            </w:tcBorders>
            <w:shd w:val="clear" w:color="auto" w:fill="FFFFFF"/>
            <w:noWrap/>
            <w:vAlign w:val="center"/>
          </w:tcPr>
          <w:p w:rsidR="00F85729" w:rsidRPr="00EF2CEB" w:rsidRDefault="00F85729" w:rsidP="00A2165F">
            <w:pPr>
              <w:rPr>
                <w:rFonts w:ascii="Arial" w:hAnsi="Arial" w:cs="Arial"/>
                <w:b/>
                <w:bCs/>
                <w:sz w:val="20"/>
                <w:szCs w:val="20"/>
              </w:rPr>
            </w:pPr>
            <w:r w:rsidRPr="00EF2CEB">
              <w:rPr>
                <w:rFonts w:ascii="Arial" w:hAnsi="Arial" w:cs="Arial"/>
                <w:b/>
                <w:bCs/>
                <w:sz w:val="20"/>
                <w:szCs w:val="20"/>
              </w:rPr>
              <w:t>Reading &amp; Vocabulary for Academic Purposes, Level 4 (ELCA 402/ELC42)</w:t>
            </w:r>
          </w:p>
          <w:p w:rsidR="00F85729" w:rsidRPr="00EF2CEB" w:rsidRDefault="00F85729" w:rsidP="00A2165F">
            <w:pPr>
              <w:rPr>
                <w:rFonts w:ascii="Arial" w:hAnsi="Arial" w:cs="Arial"/>
                <w:bCs/>
                <w:sz w:val="20"/>
                <w:szCs w:val="20"/>
              </w:rPr>
            </w:pPr>
            <w:r w:rsidRPr="00EF2CEB">
              <w:rPr>
                <w:rFonts w:ascii="Arial" w:hAnsi="Arial" w:cs="Arial"/>
                <w:bCs/>
                <w:sz w:val="20"/>
                <w:szCs w:val="20"/>
              </w:rPr>
              <w:t>Become a more proficient reader in English while building vocabulary.</w:t>
            </w:r>
          </w:p>
        </w:tc>
        <w:tc>
          <w:tcPr>
            <w:tcW w:w="2250" w:type="dxa"/>
            <w:tcBorders>
              <w:top w:val="single" w:sz="4" w:space="0" w:color="auto"/>
              <w:left w:val="nil"/>
              <w:right w:val="single" w:sz="4" w:space="0" w:color="auto"/>
            </w:tcBorders>
            <w:shd w:val="clear" w:color="auto" w:fill="FFFFFF"/>
            <w:vAlign w:val="center"/>
          </w:tcPr>
          <w:p w:rsidR="00F85729" w:rsidRPr="00EF2CEB" w:rsidRDefault="00F85729" w:rsidP="00A2165F">
            <w:pPr>
              <w:jc w:val="center"/>
              <w:rPr>
                <w:rFonts w:ascii="Arial" w:hAnsi="Arial" w:cs="Arial"/>
                <w:b/>
                <w:bCs/>
                <w:sz w:val="20"/>
                <w:szCs w:val="20"/>
              </w:rPr>
            </w:pPr>
            <w:r w:rsidRPr="00EF2CEB">
              <w:rPr>
                <w:rFonts w:ascii="Arial" w:hAnsi="Arial" w:cs="Arial"/>
                <w:b/>
                <w:bCs/>
                <w:sz w:val="20"/>
                <w:szCs w:val="20"/>
              </w:rPr>
              <w:t>M – Th</w:t>
            </w:r>
          </w:p>
          <w:p w:rsidR="00F85729" w:rsidRPr="00EF2CEB" w:rsidRDefault="00F85729" w:rsidP="00A2165F">
            <w:pPr>
              <w:jc w:val="center"/>
              <w:rPr>
                <w:rFonts w:ascii="Arial" w:hAnsi="Arial" w:cs="Arial"/>
                <w:b/>
                <w:bCs/>
                <w:sz w:val="20"/>
                <w:szCs w:val="20"/>
              </w:rPr>
            </w:pPr>
            <w:r w:rsidRPr="00EF2CEB">
              <w:rPr>
                <w:rFonts w:ascii="Arial" w:hAnsi="Arial" w:cs="Arial"/>
                <w:b/>
                <w:bCs/>
                <w:sz w:val="20"/>
                <w:szCs w:val="20"/>
              </w:rPr>
              <w:t>10:20 – 11:30 a.m.</w:t>
            </w:r>
          </w:p>
        </w:tc>
        <w:tc>
          <w:tcPr>
            <w:tcW w:w="1279" w:type="dxa"/>
            <w:tcBorders>
              <w:top w:val="single" w:sz="4" w:space="0" w:color="auto"/>
              <w:left w:val="single" w:sz="4" w:space="0" w:color="auto"/>
              <w:right w:val="single" w:sz="4" w:space="0" w:color="auto"/>
            </w:tcBorders>
            <w:shd w:val="clear" w:color="auto" w:fill="FFFFFF"/>
            <w:noWrap/>
            <w:vAlign w:val="center"/>
          </w:tcPr>
          <w:p w:rsidR="00F85729" w:rsidRPr="00EF2CEB" w:rsidRDefault="00F85729" w:rsidP="00A2165F">
            <w:pPr>
              <w:jc w:val="center"/>
              <w:rPr>
                <w:rFonts w:ascii="Arial" w:hAnsi="Arial" w:cs="Arial"/>
                <w:b/>
                <w:sz w:val="20"/>
                <w:szCs w:val="20"/>
              </w:rPr>
            </w:pPr>
            <w:r>
              <w:rPr>
                <w:rFonts w:ascii="Arial" w:hAnsi="Arial" w:cs="Arial"/>
                <w:b/>
                <w:sz w:val="20"/>
                <w:szCs w:val="20"/>
              </w:rPr>
              <w:t xml:space="preserve">Hsu, R. </w:t>
            </w:r>
          </w:p>
        </w:tc>
        <w:tc>
          <w:tcPr>
            <w:tcW w:w="1350" w:type="dxa"/>
            <w:tcBorders>
              <w:top w:val="single" w:sz="4" w:space="0" w:color="auto"/>
              <w:left w:val="single" w:sz="4" w:space="0" w:color="auto"/>
              <w:right w:val="single" w:sz="4" w:space="0" w:color="auto"/>
            </w:tcBorders>
            <w:shd w:val="clear" w:color="auto" w:fill="FFFFFF"/>
            <w:vAlign w:val="center"/>
          </w:tcPr>
          <w:p w:rsidR="00F85729" w:rsidRPr="00EF2CEB" w:rsidRDefault="00F85729" w:rsidP="00A2165F">
            <w:pPr>
              <w:spacing w:before="15" w:after="15"/>
              <w:jc w:val="center"/>
              <w:rPr>
                <w:rFonts w:ascii="Arial" w:hAnsi="Arial" w:cs="Arial"/>
                <w:b/>
                <w:bCs/>
                <w:sz w:val="20"/>
                <w:szCs w:val="20"/>
              </w:rPr>
            </w:pPr>
            <w:r>
              <w:rPr>
                <w:rFonts w:ascii="Arial" w:hAnsi="Arial" w:cs="Arial"/>
                <w:b/>
                <w:bCs/>
                <w:sz w:val="20"/>
                <w:szCs w:val="20"/>
              </w:rPr>
              <w:t>SOND 107</w:t>
            </w:r>
          </w:p>
        </w:tc>
      </w:tr>
      <w:tr w:rsidR="00F85729" w:rsidRPr="00EF2CEB" w:rsidTr="00F85729">
        <w:trPr>
          <w:cantSplit/>
          <w:trHeight w:val="925"/>
        </w:trPr>
        <w:tc>
          <w:tcPr>
            <w:tcW w:w="6295" w:type="dxa"/>
            <w:tcBorders>
              <w:top w:val="single" w:sz="4" w:space="0" w:color="auto"/>
              <w:left w:val="single" w:sz="4" w:space="0" w:color="auto"/>
              <w:right w:val="single" w:sz="4" w:space="0" w:color="auto"/>
            </w:tcBorders>
            <w:shd w:val="clear" w:color="auto" w:fill="FFFFFF"/>
            <w:noWrap/>
            <w:vAlign w:val="center"/>
          </w:tcPr>
          <w:p w:rsidR="00F85729" w:rsidRPr="00EF2CEB" w:rsidRDefault="00F85729" w:rsidP="00A2165F">
            <w:pPr>
              <w:rPr>
                <w:rFonts w:ascii="Arial" w:hAnsi="Arial" w:cs="Arial"/>
                <w:b/>
                <w:bCs/>
                <w:sz w:val="20"/>
                <w:szCs w:val="20"/>
              </w:rPr>
            </w:pPr>
            <w:r w:rsidRPr="00EF2CEB">
              <w:rPr>
                <w:rFonts w:ascii="Arial" w:hAnsi="Arial" w:cs="Arial"/>
                <w:b/>
                <w:bCs/>
                <w:sz w:val="20"/>
                <w:szCs w:val="20"/>
              </w:rPr>
              <w:t xml:space="preserve">Grammar Skills, </w:t>
            </w:r>
            <w:r w:rsidRPr="00EF2CEB">
              <w:rPr>
                <w:rFonts w:ascii="Arial" w:hAnsi="Arial" w:cs="Arial"/>
                <w:b/>
                <w:bCs/>
                <w:i/>
                <w:iCs/>
                <w:sz w:val="20"/>
                <w:szCs w:val="20"/>
              </w:rPr>
              <w:t>Level 5</w:t>
            </w:r>
            <w:r w:rsidRPr="00EF2CEB">
              <w:rPr>
                <w:rFonts w:ascii="Arial" w:hAnsi="Arial" w:cs="Arial"/>
                <w:b/>
                <w:bCs/>
                <w:iCs/>
                <w:sz w:val="20"/>
                <w:szCs w:val="20"/>
              </w:rPr>
              <w:t xml:space="preserve"> </w:t>
            </w:r>
            <w:r w:rsidRPr="00EF2CEB">
              <w:rPr>
                <w:rFonts w:ascii="Arial" w:hAnsi="Arial" w:cs="Arial"/>
                <w:b/>
                <w:bCs/>
                <w:sz w:val="20"/>
                <w:szCs w:val="20"/>
              </w:rPr>
              <w:t>(ELCA 500)</w:t>
            </w:r>
          </w:p>
          <w:p w:rsidR="00F85729" w:rsidRPr="00EF2CEB" w:rsidRDefault="00F85729" w:rsidP="00A2165F">
            <w:pPr>
              <w:rPr>
                <w:rFonts w:ascii="Arial" w:hAnsi="Arial" w:cs="Arial"/>
                <w:b/>
                <w:bCs/>
                <w:iCs/>
                <w:sz w:val="20"/>
                <w:szCs w:val="20"/>
              </w:rPr>
            </w:pPr>
            <w:r w:rsidRPr="00EF2CEB">
              <w:rPr>
                <w:rFonts w:ascii="Arial" w:hAnsi="Arial" w:cs="Arial"/>
                <w:bCs/>
                <w:sz w:val="20"/>
                <w:szCs w:val="20"/>
              </w:rPr>
              <w:t>Improve and refine advanced grammar and editing skills necessary for successful academic writing experience.</w:t>
            </w:r>
          </w:p>
        </w:tc>
        <w:tc>
          <w:tcPr>
            <w:tcW w:w="2250" w:type="dxa"/>
            <w:tcBorders>
              <w:top w:val="single" w:sz="4" w:space="0" w:color="auto"/>
              <w:left w:val="nil"/>
              <w:right w:val="single" w:sz="4" w:space="0" w:color="auto"/>
            </w:tcBorders>
            <w:shd w:val="clear" w:color="auto" w:fill="FFFFFF"/>
            <w:vAlign w:val="center"/>
          </w:tcPr>
          <w:p w:rsidR="00F85729" w:rsidRPr="00EF2CEB" w:rsidRDefault="00F85729" w:rsidP="00A2165F">
            <w:pPr>
              <w:jc w:val="center"/>
              <w:rPr>
                <w:rFonts w:ascii="Arial" w:hAnsi="Arial" w:cs="Arial"/>
                <w:b/>
                <w:bCs/>
                <w:sz w:val="20"/>
                <w:szCs w:val="20"/>
              </w:rPr>
            </w:pPr>
            <w:r w:rsidRPr="00EF2CEB">
              <w:rPr>
                <w:rFonts w:ascii="Arial" w:hAnsi="Arial" w:cs="Arial"/>
                <w:b/>
                <w:bCs/>
                <w:sz w:val="20"/>
                <w:szCs w:val="20"/>
              </w:rPr>
              <w:t>W</w:t>
            </w:r>
          </w:p>
          <w:p w:rsidR="00F85729" w:rsidRPr="00EF2CEB" w:rsidRDefault="00195769" w:rsidP="00A2165F">
            <w:pPr>
              <w:jc w:val="center"/>
              <w:rPr>
                <w:rFonts w:ascii="Arial" w:hAnsi="Arial" w:cs="Arial"/>
                <w:b/>
                <w:bCs/>
                <w:sz w:val="20"/>
                <w:szCs w:val="20"/>
              </w:rPr>
            </w:pPr>
            <w:r>
              <w:rPr>
                <w:rFonts w:ascii="Arial" w:hAnsi="Arial" w:cs="Arial"/>
                <w:b/>
                <w:bCs/>
                <w:sz w:val="20"/>
                <w:szCs w:val="20"/>
              </w:rPr>
              <w:t>1:30 – 4</w:t>
            </w:r>
            <w:r w:rsidR="00F85729" w:rsidRPr="00EF2CEB">
              <w:rPr>
                <w:rFonts w:ascii="Arial" w:hAnsi="Arial" w:cs="Arial"/>
                <w:b/>
                <w:bCs/>
                <w:sz w:val="20"/>
                <w:szCs w:val="20"/>
              </w:rPr>
              <w:t>:0</w:t>
            </w:r>
            <w:r>
              <w:rPr>
                <w:rFonts w:ascii="Arial" w:hAnsi="Arial" w:cs="Arial"/>
                <w:b/>
                <w:bCs/>
                <w:sz w:val="20"/>
                <w:szCs w:val="20"/>
              </w:rPr>
              <w:t>0</w:t>
            </w:r>
            <w:r w:rsidR="00F85729" w:rsidRPr="00EF2CEB">
              <w:rPr>
                <w:rFonts w:ascii="Arial" w:hAnsi="Arial" w:cs="Arial"/>
                <w:b/>
                <w:bCs/>
                <w:sz w:val="20"/>
                <w:szCs w:val="20"/>
              </w:rPr>
              <w:t xml:space="preserve"> p.m.</w:t>
            </w:r>
          </w:p>
          <w:p w:rsidR="00F85729" w:rsidRPr="00EF2CEB" w:rsidRDefault="00F85729" w:rsidP="00A2165F">
            <w:pPr>
              <w:jc w:val="center"/>
              <w:rPr>
                <w:rFonts w:ascii="Arial" w:hAnsi="Arial" w:cs="Arial"/>
                <w:b/>
                <w:bCs/>
                <w:sz w:val="20"/>
                <w:szCs w:val="20"/>
              </w:rPr>
            </w:pPr>
            <w:r w:rsidRPr="00EF2CEB">
              <w:rPr>
                <w:rFonts w:ascii="Arial" w:hAnsi="Arial" w:cs="Arial"/>
                <w:b/>
                <w:bCs/>
                <w:sz w:val="20"/>
                <w:szCs w:val="20"/>
              </w:rPr>
              <w:t>F</w:t>
            </w:r>
          </w:p>
          <w:p w:rsidR="00F85729" w:rsidRPr="00EF2CEB" w:rsidRDefault="00195769" w:rsidP="00A2165F">
            <w:pPr>
              <w:jc w:val="center"/>
              <w:rPr>
                <w:rFonts w:ascii="Arial" w:hAnsi="Arial" w:cs="Arial"/>
                <w:b/>
                <w:bCs/>
                <w:sz w:val="20"/>
                <w:szCs w:val="20"/>
              </w:rPr>
            </w:pPr>
            <w:r>
              <w:rPr>
                <w:rFonts w:ascii="Arial" w:hAnsi="Arial" w:cs="Arial"/>
                <w:b/>
                <w:bCs/>
                <w:sz w:val="20"/>
                <w:szCs w:val="20"/>
              </w:rPr>
              <w:t>9:00 – 12</w:t>
            </w:r>
            <w:r w:rsidR="00F85729" w:rsidRPr="00EF2CEB">
              <w:rPr>
                <w:rFonts w:ascii="Arial" w:hAnsi="Arial" w:cs="Arial"/>
                <w:b/>
                <w:bCs/>
                <w:sz w:val="20"/>
                <w:szCs w:val="20"/>
              </w:rPr>
              <w:t>:30 a.m.</w:t>
            </w:r>
          </w:p>
        </w:tc>
        <w:tc>
          <w:tcPr>
            <w:tcW w:w="1279" w:type="dxa"/>
            <w:tcBorders>
              <w:top w:val="single" w:sz="4" w:space="0" w:color="auto"/>
              <w:left w:val="single" w:sz="4" w:space="0" w:color="auto"/>
              <w:right w:val="single" w:sz="4" w:space="0" w:color="auto"/>
            </w:tcBorders>
            <w:shd w:val="clear" w:color="auto" w:fill="FFFFFF"/>
            <w:noWrap/>
            <w:vAlign w:val="center"/>
          </w:tcPr>
          <w:p w:rsidR="00F85729" w:rsidRPr="00EF2CEB" w:rsidRDefault="00F85729" w:rsidP="00A2165F">
            <w:pPr>
              <w:jc w:val="center"/>
              <w:rPr>
                <w:rFonts w:ascii="Arial" w:hAnsi="Arial" w:cs="Arial"/>
                <w:b/>
                <w:sz w:val="20"/>
                <w:szCs w:val="20"/>
              </w:rPr>
            </w:pPr>
            <w:r>
              <w:rPr>
                <w:rFonts w:ascii="Arial" w:hAnsi="Arial" w:cs="Arial"/>
                <w:b/>
                <w:sz w:val="20"/>
                <w:szCs w:val="20"/>
              </w:rPr>
              <w:t xml:space="preserve">Hsu, R. </w:t>
            </w:r>
          </w:p>
        </w:tc>
        <w:tc>
          <w:tcPr>
            <w:tcW w:w="1350" w:type="dxa"/>
            <w:tcBorders>
              <w:top w:val="single" w:sz="4" w:space="0" w:color="auto"/>
              <w:left w:val="single" w:sz="4" w:space="0" w:color="auto"/>
              <w:right w:val="single" w:sz="4" w:space="0" w:color="auto"/>
            </w:tcBorders>
            <w:shd w:val="clear" w:color="auto" w:fill="FFFFFF"/>
            <w:vAlign w:val="center"/>
          </w:tcPr>
          <w:p w:rsidR="00F85729" w:rsidRPr="00EF2CEB" w:rsidRDefault="00F85729" w:rsidP="00A2165F">
            <w:pPr>
              <w:jc w:val="center"/>
              <w:rPr>
                <w:rFonts w:ascii="Arial" w:hAnsi="Arial" w:cs="Arial"/>
                <w:b/>
                <w:sz w:val="20"/>
                <w:szCs w:val="20"/>
              </w:rPr>
            </w:pPr>
            <w:r>
              <w:rPr>
                <w:rFonts w:ascii="Arial" w:hAnsi="Arial" w:cs="Arial"/>
                <w:b/>
                <w:sz w:val="20"/>
                <w:szCs w:val="20"/>
              </w:rPr>
              <w:t>MP 008</w:t>
            </w:r>
          </w:p>
        </w:tc>
      </w:tr>
      <w:tr w:rsidR="00F85729" w:rsidRPr="00EF2CEB" w:rsidTr="00F85729">
        <w:trPr>
          <w:cantSplit/>
          <w:trHeight w:val="920"/>
        </w:trPr>
        <w:tc>
          <w:tcPr>
            <w:tcW w:w="6295" w:type="dxa"/>
            <w:tcBorders>
              <w:top w:val="single" w:sz="4" w:space="0" w:color="auto"/>
              <w:left w:val="single" w:sz="4" w:space="0" w:color="auto"/>
              <w:right w:val="single" w:sz="4" w:space="0" w:color="auto"/>
            </w:tcBorders>
            <w:shd w:val="clear" w:color="auto" w:fill="FFFFFF"/>
            <w:noWrap/>
            <w:vAlign w:val="center"/>
          </w:tcPr>
          <w:p w:rsidR="00F85729" w:rsidRPr="00EF2CEB" w:rsidRDefault="00F85729" w:rsidP="00A2165F">
            <w:pPr>
              <w:rPr>
                <w:rFonts w:ascii="Arial" w:hAnsi="Arial" w:cs="Arial"/>
                <w:b/>
                <w:bCs/>
                <w:sz w:val="20"/>
                <w:szCs w:val="20"/>
              </w:rPr>
            </w:pPr>
            <w:r w:rsidRPr="00EF2CEB">
              <w:rPr>
                <w:rFonts w:ascii="Arial" w:hAnsi="Arial" w:cs="Arial"/>
                <w:b/>
                <w:bCs/>
                <w:sz w:val="20"/>
                <w:szCs w:val="20"/>
              </w:rPr>
              <w:t xml:space="preserve">Writing &amp; Grammar for Academic Purposes, Level 5 </w:t>
            </w:r>
          </w:p>
          <w:p w:rsidR="00F85729" w:rsidRPr="00EF2CEB" w:rsidRDefault="00F85729" w:rsidP="00A2165F">
            <w:pPr>
              <w:rPr>
                <w:rFonts w:ascii="Arial" w:hAnsi="Arial" w:cs="Arial"/>
                <w:b/>
                <w:bCs/>
                <w:sz w:val="20"/>
                <w:szCs w:val="20"/>
              </w:rPr>
            </w:pPr>
            <w:r w:rsidRPr="00EF2CEB">
              <w:rPr>
                <w:rFonts w:ascii="Arial" w:hAnsi="Arial" w:cs="Arial"/>
                <w:b/>
                <w:bCs/>
                <w:sz w:val="20"/>
                <w:szCs w:val="20"/>
              </w:rPr>
              <w:t>(ELCA 501/ELC51)</w:t>
            </w:r>
          </w:p>
          <w:p w:rsidR="00F85729" w:rsidRPr="00EF2CEB" w:rsidRDefault="00F85729" w:rsidP="00A2165F">
            <w:pPr>
              <w:rPr>
                <w:rFonts w:ascii="Arial" w:hAnsi="Arial" w:cs="Arial"/>
                <w:bCs/>
                <w:sz w:val="20"/>
                <w:szCs w:val="20"/>
              </w:rPr>
            </w:pPr>
            <w:r w:rsidRPr="00EF2CEB">
              <w:rPr>
                <w:rFonts w:ascii="Arial" w:hAnsi="Arial" w:cs="Arial"/>
                <w:bCs/>
                <w:sz w:val="20"/>
                <w:szCs w:val="20"/>
              </w:rPr>
              <w:t>Refine your writing and grammar skills as preparation for undergraduate or graduate study in the U.S.</w:t>
            </w:r>
          </w:p>
        </w:tc>
        <w:tc>
          <w:tcPr>
            <w:tcW w:w="2250" w:type="dxa"/>
            <w:tcBorders>
              <w:top w:val="single" w:sz="4" w:space="0" w:color="auto"/>
              <w:left w:val="nil"/>
              <w:bottom w:val="single" w:sz="4" w:space="0" w:color="auto"/>
              <w:right w:val="single" w:sz="4" w:space="0" w:color="auto"/>
            </w:tcBorders>
            <w:shd w:val="clear" w:color="auto" w:fill="FFFFFF"/>
            <w:vAlign w:val="center"/>
          </w:tcPr>
          <w:p w:rsidR="00F85729" w:rsidRPr="00EF2CEB" w:rsidRDefault="00F85729" w:rsidP="00A2165F">
            <w:pPr>
              <w:jc w:val="center"/>
              <w:rPr>
                <w:rFonts w:ascii="Arial" w:hAnsi="Arial" w:cs="Arial"/>
                <w:b/>
                <w:bCs/>
                <w:sz w:val="20"/>
                <w:szCs w:val="20"/>
              </w:rPr>
            </w:pPr>
            <w:r w:rsidRPr="00EF2CEB">
              <w:rPr>
                <w:rFonts w:ascii="Arial" w:hAnsi="Arial" w:cs="Arial"/>
                <w:b/>
                <w:bCs/>
                <w:sz w:val="20"/>
                <w:szCs w:val="20"/>
              </w:rPr>
              <w:t>M – Th</w:t>
            </w:r>
          </w:p>
          <w:p w:rsidR="00F85729" w:rsidRPr="00EF2CEB" w:rsidRDefault="00F85729" w:rsidP="00A2165F">
            <w:pPr>
              <w:jc w:val="center"/>
              <w:rPr>
                <w:rFonts w:ascii="Arial" w:hAnsi="Arial" w:cs="Arial"/>
                <w:b/>
                <w:bCs/>
                <w:sz w:val="20"/>
                <w:szCs w:val="20"/>
              </w:rPr>
            </w:pPr>
            <w:r w:rsidRPr="00EF2CEB">
              <w:rPr>
                <w:rFonts w:ascii="Arial" w:hAnsi="Arial" w:cs="Arial"/>
                <w:b/>
                <w:bCs/>
                <w:sz w:val="20"/>
                <w:szCs w:val="20"/>
              </w:rPr>
              <w:t>9:00 – 10:10 a.m</w:t>
            </w:r>
          </w:p>
        </w:tc>
        <w:tc>
          <w:tcPr>
            <w:tcW w:w="1279" w:type="dxa"/>
            <w:tcBorders>
              <w:top w:val="single" w:sz="4" w:space="0" w:color="auto"/>
              <w:left w:val="single" w:sz="4" w:space="0" w:color="auto"/>
              <w:right w:val="single" w:sz="4" w:space="0" w:color="auto"/>
            </w:tcBorders>
            <w:shd w:val="clear" w:color="auto" w:fill="FFFFFF"/>
            <w:noWrap/>
            <w:vAlign w:val="center"/>
          </w:tcPr>
          <w:p w:rsidR="00F85729" w:rsidRPr="00EF2CEB" w:rsidRDefault="00F85729" w:rsidP="00A2165F">
            <w:pPr>
              <w:jc w:val="center"/>
              <w:rPr>
                <w:rFonts w:ascii="Arial" w:hAnsi="Arial" w:cs="Arial"/>
                <w:b/>
                <w:sz w:val="20"/>
                <w:szCs w:val="20"/>
              </w:rPr>
            </w:pPr>
            <w:r>
              <w:rPr>
                <w:rFonts w:ascii="Arial" w:hAnsi="Arial" w:cs="Arial"/>
                <w:b/>
                <w:sz w:val="20"/>
                <w:szCs w:val="20"/>
              </w:rPr>
              <w:t xml:space="preserve">Milter, K. </w:t>
            </w:r>
          </w:p>
        </w:tc>
        <w:tc>
          <w:tcPr>
            <w:tcW w:w="1350" w:type="dxa"/>
            <w:tcBorders>
              <w:top w:val="single" w:sz="4" w:space="0" w:color="auto"/>
              <w:left w:val="single" w:sz="4" w:space="0" w:color="auto"/>
              <w:right w:val="single" w:sz="4" w:space="0" w:color="auto"/>
            </w:tcBorders>
            <w:shd w:val="clear" w:color="auto" w:fill="FFFFFF"/>
            <w:vAlign w:val="center"/>
          </w:tcPr>
          <w:p w:rsidR="00F85729" w:rsidRPr="00EF2CEB" w:rsidRDefault="00F85729" w:rsidP="00A2165F">
            <w:pPr>
              <w:jc w:val="center"/>
              <w:rPr>
                <w:rFonts w:ascii="Arial" w:hAnsi="Arial" w:cs="Arial"/>
                <w:b/>
                <w:bCs/>
                <w:sz w:val="20"/>
                <w:szCs w:val="20"/>
              </w:rPr>
            </w:pPr>
            <w:r>
              <w:rPr>
                <w:rFonts w:ascii="Arial" w:hAnsi="Arial" w:cs="Arial"/>
                <w:b/>
                <w:bCs/>
                <w:sz w:val="20"/>
                <w:szCs w:val="20"/>
              </w:rPr>
              <w:t>SHER 210</w:t>
            </w:r>
          </w:p>
        </w:tc>
      </w:tr>
      <w:tr w:rsidR="00F85729" w:rsidRPr="00EF2CEB" w:rsidTr="00F85729">
        <w:trPr>
          <w:cantSplit/>
          <w:trHeight w:val="1162"/>
        </w:trPr>
        <w:tc>
          <w:tcPr>
            <w:tcW w:w="6295" w:type="dxa"/>
            <w:tcBorders>
              <w:top w:val="single" w:sz="4" w:space="0" w:color="auto"/>
              <w:left w:val="single" w:sz="4" w:space="0" w:color="auto"/>
              <w:right w:val="single" w:sz="4" w:space="0" w:color="auto"/>
            </w:tcBorders>
            <w:shd w:val="clear" w:color="auto" w:fill="FFFFFF"/>
            <w:noWrap/>
          </w:tcPr>
          <w:p w:rsidR="00F85729" w:rsidRPr="0073216D" w:rsidRDefault="00F85729" w:rsidP="00A2165F">
            <w:pPr>
              <w:rPr>
                <w:rFonts w:ascii="Arial" w:hAnsi="Arial" w:cs="Arial"/>
                <w:b/>
                <w:bCs/>
                <w:sz w:val="20"/>
                <w:szCs w:val="20"/>
              </w:rPr>
            </w:pPr>
            <w:r w:rsidRPr="0073216D">
              <w:rPr>
                <w:rFonts w:ascii="Arial" w:hAnsi="Arial" w:cs="Arial"/>
                <w:b/>
                <w:bCs/>
                <w:sz w:val="20"/>
                <w:szCs w:val="20"/>
              </w:rPr>
              <w:t>Reading &amp; Vocabulary for Academic Purposes, Level 5 (ELCA 502/ELC52)</w:t>
            </w:r>
          </w:p>
          <w:p w:rsidR="00F85729" w:rsidRPr="0073216D" w:rsidRDefault="00F85729" w:rsidP="00A2165F">
            <w:pPr>
              <w:rPr>
                <w:rFonts w:ascii="Arial" w:hAnsi="Arial" w:cs="Arial"/>
                <w:bCs/>
                <w:sz w:val="20"/>
                <w:szCs w:val="20"/>
              </w:rPr>
            </w:pPr>
            <w:r w:rsidRPr="0073216D">
              <w:rPr>
                <w:rFonts w:ascii="Arial" w:hAnsi="Arial" w:cs="Arial"/>
                <w:bCs/>
                <w:sz w:val="20"/>
                <w:szCs w:val="20"/>
              </w:rPr>
              <w:t>Refine reading skills as preparation for the reading required in US degree programs.</w:t>
            </w:r>
          </w:p>
          <w:p w:rsidR="00F85729" w:rsidRPr="0073216D" w:rsidRDefault="00F85729" w:rsidP="00A2165F">
            <w:pPr>
              <w:rPr>
                <w:rFonts w:ascii="Arial" w:hAnsi="Arial" w:cs="Arial"/>
                <w:bCs/>
                <w:sz w:val="20"/>
                <w:szCs w:val="20"/>
              </w:rPr>
            </w:pPr>
          </w:p>
        </w:tc>
        <w:tc>
          <w:tcPr>
            <w:tcW w:w="2250" w:type="dxa"/>
            <w:tcBorders>
              <w:top w:val="single" w:sz="4" w:space="0" w:color="auto"/>
              <w:left w:val="nil"/>
              <w:right w:val="single" w:sz="4" w:space="0" w:color="auto"/>
            </w:tcBorders>
            <w:shd w:val="clear" w:color="auto" w:fill="FFFFFF"/>
            <w:vAlign w:val="center"/>
          </w:tcPr>
          <w:p w:rsidR="00F85729" w:rsidRPr="00EF2CEB" w:rsidRDefault="00F85729" w:rsidP="00A2165F">
            <w:pPr>
              <w:jc w:val="center"/>
              <w:rPr>
                <w:rFonts w:ascii="Arial" w:hAnsi="Arial" w:cs="Arial"/>
                <w:b/>
                <w:bCs/>
                <w:sz w:val="20"/>
                <w:szCs w:val="20"/>
              </w:rPr>
            </w:pPr>
            <w:r w:rsidRPr="00EF2CEB">
              <w:rPr>
                <w:rFonts w:ascii="Arial" w:hAnsi="Arial" w:cs="Arial"/>
                <w:b/>
                <w:bCs/>
                <w:sz w:val="20"/>
                <w:szCs w:val="20"/>
              </w:rPr>
              <w:t>M – Th</w:t>
            </w:r>
          </w:p>
          <w:p w:rsidR="00F85729" w:rsidRPr="00EF2CEB" w:rsidRDefault="00F85729" w:rsidP="00A2165F">
            <w:pPr>
              <w:jc w:val="center"/>
              <w:rPr>
                <w:rFonts w:ascii="Arial" w:hAnsi="Arial" w:cs="Arial"/>
                <w:b/>
                <w:bCs/>
                <w:sz w:val="20"/>
                <w:szCs w:val="20"/>
              </w:rPr>
            </w:pPr>
            <w:r w:rsidRPr="00EF2CEB">
              <w:rPr>
                <w:rFonts w:ascii="Arial" w:hAnsi="Arial" w:cs="Arial"/>
                <w:b/>
                <w:bCs/>
                <w:sz w:val="20"/>
                <w:szCs w:val="20"/>
              </w:rPr>
              <w:t>10:20 – 11:30 a.m.</w:t>
            </w:r>
          </w:p>
        </w:tc>
        <w:tc>
          <w:tcPr>
            <w:tcW w:w="1279" w:type="dxa"/>
            <w:tcBorders>
              <w:top w:val="single" w:sz="4" w:space="0" w:color="auto"/>
              <w:left w:val="single" w:sz="4" w:space="0" w:color="auto"/>
              <w:right w:val="single" w:sz="4" w:space="0" w:color="auto"/>
            </w:tcBorders>
            <w:shd w:val="clear" w:color="auto" w:fill="FFFFFF"/>
            <w:noWrap/>
            <w:vAlign w:val="center"/>
          </w:tcPr>
          <w:p w:rsidR="00F85729" w:rsidRPr="0073216D" w:rsidRDefault="00F85729" w:rsidP="00A2165F">
            <w:pPr>
              <w:jc w:val="center"/>
              <w:rPr>
                <w:rFonts w:ascii="Arial" w:hAnsi="Arial" w:cs="Arial"/>
                <w:b/>
                <w:sz w:val="20"/>
                <w:szCs w:val="20"/>
              </w:rPr>
            </w:pPr>
            <w:r w:rsidRPr="0073216D">
              <w:rPr>
                <w:rFonts w:ascii="Arial" w:hAnsi="Arial" w:cs="Arial"/>
                <w:b/>
                <w:sz w:val="20"/>
                <w:szCs w:val="20"/>
              </w:rPr>
              <w:t xml:space="preserve">Milter, K. </w:t>
            </w:r>
          </w:p>
        </w:tc>
        <w:tc>
          <w:tcPr>
            <w:tcW w:w="1350" w:type="dxa"/>
            <w:tcBorders>
              <w:top w:val="single" w:sz="4" w:space="0" w:color="auto"/>
              <w:left w:val="single" w:sz="4" w:space="0" w:color="auto"/>
              <w:right w:val="single" w:sz="4" w:space="0" w:color="auto"/>
            </w:tcBorders>
            <w:shd w:val="clear" w:color="auto" w:fill="FFFFFF"/>
            <w:vAlign w:val="center"/>
          </w:tcPr>
          <w:p w:rsidR="00F85729" w:rsidRPr="0073216D" w:rsidRDefault="00F85729" w:rsidP="00A2165F">
            <w:pPr>
              <w:jc w:val="center"/>
              <w:rPr>
                <w:rFonts w:ascii="Arial" w:hAnsi="Arial" w:cs="Arial"/>
                <w:b/>
                <w:bCs/>
                <w:sz w:val="20"/>
                <w:szCs w:val="20"/>
              </w:rPr>
            </w:pPr>
            <w:r w:rsidRPr="0073216D">
              <w:rPr>
                <w:rFonts w:ascii="Arial" w:hAnsi="Arial" w:cs="Arial"/>
                <w:b/>
                <w:bCs/>
                <w:sz w:val="20"/>
                <w:szCs w:val="20"/>
              </w:rPr>
              <w:t>SHER 210</w:t>
            </w:r>
          </w:p>
        </w:tc>
      </w:tr>
      <w:tr w:rsidR="00A2165F" w:rsidRPr="00EF2CEB" w:rsidTr="00F85729">
        <w:trPr>
          <w:cantSplit/>
          <w:trHeight w:val="296"/>
        </w:trPr>
        <w:tc>
          <w:tcPr>
            <w:tcW w:w="6295" w:type="dxa"/>
            <w:tcBorders>
              <w:top w:val="single" w:sz="4" w:space="0" w:color="auto"/>
              <w:left w:val="single" w:sz="4" w:space="0" w:color="auto"/>
              <w:bottom w:val="single" w:sz="4" w:space="0" w:color="auto"/>
              <w:right w:val="single" w:sz="4" w:space="0" w:color="auto"/>
            </w:tcBorders>
            <w:shd w:val="clear" w:color="auto" w:fill="FFFFFF"/>
            <w:noWrap/>
          </w:tcPr>
          <w:p w:rsidR="00A2165F" w:rsidRPr="0073216D" w:rsidRDefault="00A2165F" w:rsidP="00A2165F">
            <w:pPr>
              <w:rPr>
                <w:rFonts w:ascii="Arial" w:hAnsi="Arial" w:cs="Arial"/>
                <w:b/>
                <w:bCs/>
                <w:sz w:val="20"/>
                <w:szCs w:val="20"/>
              </w:rPr>
            </w:pPr>
            <w:r w:rsidRPr="0073216D">
              <w:rPr>
                <w:rFonts w:ascii="Arial" w:hAnsi="Arial" w:cs="Arial"/>
                <w:b/>
                <w:bCs/>
                <w:sz w:val="20"/>
                <w:szCs w:val="20"/>
              </w:rPr>
              <w:t>Writing for Research &amp; Professional Purposes</w:t>
            </w:r>
          </w:p>
          <w:p w:rsidR="00A2165F" w:rsidRPr="0073216D" w:rsidRDefault="00A2165F" w:rsidP="00A2165F">
            <w:pPr>
              <w:rPr>
                <w:rFonts w:ascii="Arial" w:hAnsi="Arial" w:cs="Arial"/>
                <w:b/>
                <w:bCs/>
                <w:sz w:val="20"/>
                <w:szCs w:val="20"/>
              </w:rPr>
            </w:pPr>
            <w:r w:rsidRPr="0073216D">
              <w:rPr>
                <w:rFonts w:ascii="Arial" w:hAnsi="Arial" w:cs="Arial"/>
                <w:b/>
                <w:bCs/>
                <w:sz w:val="20"/>
                <w:szCs w:val="20"/>
              </w:rPr>
              <w:t>(ELCA 601/ELC61)</w:t>
            </w:r>
          </w:p>
          <w:p w:rsidR="00A2165F" w:rsidRPr="0073216D" w:rsidRDefault="00A2165F" w:rsidP="00A2165F">
            <w:pPr>
              <w:rPr>
                <w:rFonts w:ascii="Arial" w:hAnsi="Arial" w:cs="Arial"/>
                <w:bCs/>
                <w:sz w:val="20"/>
                <w:szCs w:val="20"/>
                <w:lang w:val="en"/>
              </w:rPr>
            </w:pPr>
            <w:r w:rsidRPr="0073216D">
              <w:rPr>
                <w:rFonts w:ascii="Arial" w:hAnsi="Arial" w:cs="Arial"/>
                <w:bCs/>
                <w:sz w:val="20"/>
                <w:szCs w:val="20"/>
                <w:lang w:val="en"/>
              </w:rPr>
              <w:t>Work with published materials in your own discipline and develop your own writing projects in the context of your discipline’s/profession’s expectations and audiences.</w:t>
            </w:r>
          </w:p>
        </w:tc>
        <w:tc>
          <w:tcPr>
            <w:tcW w:w="2250" w:type="dxa"/>
            <w:tcBorders>
              <w:top w:val="single" w:sz="4" w:space="0" w:color="auto"/>
              <w:left w:val="nil"/>
              <w:bottom w:val="single" w:sz="4" w:space="0" w:color="auto"/>
              <w:right w:val="single" w:sz="4" w:space="0" w:color="auto"/>
            </w:tcBorders>
            <w:shd w:val="clear" w:color="auto" w:fill="FFFFFF"/>
            <w:vAlign w:val="center"/>
          </w:tcPr>
          <w:p w:rsidR="00A2165F" w:rsidRPr="00077B21" w:rsidRDefault="00A2165F" w:rsidP="00A2165F">
            <w:pPr>
              <w:jc w:val="center"/>
              <w:rPr>
                <w:rFonts w:ascii="Arial" w:hAnsi="Arial" w:cs="Arial"/>
                <w:b/>
                <w:bCs/>
                <w:sz w:val="20"/>
                <w:szCs w:val="20"/>
              </w:rPr>
            </w:pPr>
            <w:r w:rsidRPr="00077B21">
              <w:rPr>
                <w:rFonts w:ascii="Arial" w:hAnsi="Arial" w:cs="Arial"/>
                <w:b/>
                <w:bCs/>
                <w:sz w:val="20"/>
                <w:szCs w:val="20"/>
              </w:rPr>
              <w:t xml:space="preserve">M, T &amp; Th </w:t>
            </w:r>
          </w:p>
          <w:p w:rsidR="00A2165F" w:rsidRPr="00EF2CEB" w:rsidRDefault="00A2165F" w:rsidP="00A2165F">
            <w:pPr>
              <w:jc w:val="center"/>
              <w:rPr>
                <w:rFonts w:ascii="Arial" w:hAnsi="Arial" w:cs="Arial"/>
                <w:b/>
                <w:bCs/>
                <w:sz w:val="20"/>
                <w:szCs w:val="20"/>
              </w:rPr>
            </w:pPr>
            <w:r w:rsidRPr="00077B21">
              <w:rPr>
                <w:rFonts w:ascii="Arial" w:hAnsi="Arial" w:cs="Arial"/>
                <w:b/>
                <w:bCs/>
                <w:sz w:val="20"/>
                <w:szCs w:val="20"/>
              </w:rPr>
              <w:t>9:00 – 10:35 a.m.</w:t>
            </w:r>
            <w:r w:rsidRPr="00EF2CEB">
              <w:rPr>
                <w:rFonts w:ascii="Arial" w:hAnsi="Arial" w:cs="Arial"/>
                <w:b/>
                <w:bCs/>
                <w:vanish/>
                <w:sz w:val="20"/>
                <w:szCs w:val="20"/>
              </w:rPr>
              <w:t xml:space="preserve">- ic English language reading, </w:t>
            </w:r>
          </w:p>
        </w:tc>
        <w:tc>
          <w:tcPr>
            <w:tcW w:w="127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165F" w:rsidRPr="0073216D" w:rsidRDefault="00D86782" w:rsidP="00A2165F">
            <w:pPr>
              <w:jc w:val="center"/>
              <w:rPr>
                <w:rFonts w:ascii="Arial" w:hAnsi="Arial" w:cs="Arial"/>
                <w:b/>
                <w:sz w:val="20"/>
                <w:szCs w:val="20"/>
              </w:rPr>
            </w:pPr>
            <w:r w:rsidRPr="0073216D">
              <w:rPr>
                <w:rFonts w:ascii="Arial" w:hAnsi="Arial" w:cs="Arial"/>
                <w:b/>
                <w:sz w:val="20"/>
                <w:szCs w:val="20"/>
              </w:rPr>
              <w:t>McKinnon, C</w:t>
            </w:r>
            <w:r w:rsidR="00A2165F" w:rsidRPr="0073216D">
              <w:rPr>
                <w:rFonts w:ascii="Arial" w:hAnsi="Arial" w:cs="Arial"/>
                <w:b/>
                <w:sz w:val="20"/>
                <w:szCs w:val="20"/>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A2165F" w:rsidRPr="0073216D" w:rsidRDefault="00A2165F" w:rsidP="00A2165F">
            <w:pPr>
              <w:jc w:val="center"/>
              <w:rPr>
                <w:rFonts w:ascii="Arial" w:hAnsi="Arial" w:cs="Arial"/>
                <w:b/>
                <w:bCs/>
                <w:sz w:val="20"/>
                <w:szCs w:val="20"/>
              </w:rPr>
            </w:pPr>
            <w:r w:rsidRPr="0073216D">
              <w:rPr>
                <w:rFonts w:ascii="Arial" w:hAnsi="Arial" w:cs="Arial"/>
                <w:b/>
                <w:bCs/>
                <w:sz w:val="20"/>
                <w:szCs w:val="20"/>
              </w:rPr>
              <w:t>SOND 207</w:t>
            </w:r>
          </w:p>
        </w:tc>
      </w:tr>
      <w:tr w:rsidR="00A2165F" w:rsidRPr="00EF2CEB" w:rsidTr="00F85729">
        <w:trPr>
          <w:cantSplit/>
          <w:trHeight w:val="296"/>
        </w:trPr>
        <w:tc>
          <w:tcPr>
            <w:tcW w:w="6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A2165F" w:rsidRPr="0073216D" w:rsidRDefault="00A2165F" w:rsidP="00A2165F">
            <w:pPr>
              <w:jc w:val="center"/>
              <w:rPr>
                <w:rFonts w:ascii="Arial" w:hAnsi="Arial" w:cs="Arial"/>
                <w:b/>
                <w:bCs/>
                <w:iCs/>
                <w:sz w:val="20"/>
                <w:szCs w:val="20"/>
              </w:rPr>
            </w:pPr>
            <w:r w:rsidRPr="0073216D">
              <w:rPr>
                <w:rFonts w:ascii="Arial" w:hAnsi="Arial" w:cs="Arial"/>
                <w:b/>
                <w:bCs/>
                <w:iCs/>
                <w:sz w:val="20"/>
                <w:szCs w:val="20"/>
              </w:rPr>
              <w:t xml:space="preserve">Academic English Courses </w:t>
            </w:r>
          </w:p>
        </w:tc>
        <w:tc>
          <w:tcPr>
            <w:tcW w:w="225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A2165F" w:rsidRPr="00EF2CEB" w:rsidRDefault="00A2165F" w:rsidP="00A2165F">
            <w:pPr>
              <w:jc w:val="center"/>
              <w:rPr>
                <w:rFonts w:ascii="Arial" w:hAnsi="Arial" w:cs="Arial"/>
                <w:b/>
                <w:bCs/>
                <w:sz w:val="20"/>
                <w:szCs w:val="20"/>
              </w:rPr>
            </w:pPr>
            <w:r w:rsidRPr="00EF2CEB">
              <w:rPr>
                <w:rFonts w:ascii="Arial" w:hAnsi="Arial" w:cs="Arial"/>
                <w:b/>
                <w:bCs/>
                <w:sz w:val="20"/>
                <w:szCs w:val="20"/>
              </w:rPr>
              <w:t>Afternoon</w:t>
            </w:r>
          </w:p>
        </w:tc>
        <w:tc>
          <w:tcPr>
            <w:tcW w:w="1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A2165F" w:rsidRPr="0073216D" w:rsidRDefault="00A2165F" w:rsidP="00A2165F">
            <w:pPr>
              <w:jc w:val="center"/>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2165F" w:rsidRPr="0073216D" w:rsidRDefault="00A2165F" w:rsidP="00A2165F">
            <w:pPr>
              <w:jc w:val="center"/>
              <w:rPr>
                <w:rFonts w:ascii="Arial" w:hAnsi="Arial" w:cs="Arial"/>
                <w:b/>
                <w:sz w:val="20"/>
                <w:szCs w:val="20"/>
              </w:rPr>
            </w:pPr>
          </w:p>
        </w:tc>
      </w:tr>
      <w:tr w:rsidR="00F85729" w:rsidRPr="00EF2CEB" w:rsidTr="00F85729">
        <w:trPr>
          <w:cantSplit/>
          <w:trHeight w:val="934"/>
        </w:trPr>
        <w:tc>
          <w:tcPr>
            <w:tcW w:w="6295" w:type="dxa"/>
            <w:tcBorders>
              <w:top w:val="single" w:sz="4" w:space="0" w:color="auto"/>
              <w:left w:val="single" w:sz="4" w:space="0" w:color="auto"/>
              <w:right w:val="single" w:sz="4" w:space="0" w:color="auto"/>
            </w:tcBorders>
            <w:shd w:val="clear" w:color="auto" w:fill="FFFFFF" w:themeFill="background1"/>
            <w:noWrap/>
            <w:vAlign w:val="center"/>
          </w:tcPr>
          <w:p w:rsidR="00F85729" w:rsidRPr="0073216D" w:rsidRDefault="00F85729" w:rsidP="00A2165F">
            <w:pPr>
              <w:rPr>
                <w:rFonts w:ascii="Arial" w:hAnsi="Arial" w:cs="Arial"/>
                <w:b/>
                <w:bCs/>
                <w:sz w:val="20"/>
                <w:szCs w:val="20"/>
              </w:rPr>
            </w:pPr>
            <w:r w:rsidRPr="0073216D">
              <w:rPr>
                <w:rFonts w:ascii="Arial" w:hAnsi="Arial" w:cs="Arial"/>
                <w:b/>
                <w:bCs/>
                <w:sz w:val="20"/>
                <w:szCs w:val="20"/>
              </w:rPr>
              <w:t>Speaking &amp; Listening for Academic Purposes, Level 4 (ELCA 403/ELC43)</w:t>
            </w:r>
          </w:p>
          <w:p w:rsidR="00F85729" w:rsidRPr="0073216D" w:rsidRDefault="00F85729" w:rsidP="00A2165F">
            <w:pPr>
              <w:rPr>
                <w:rFonts w:ascii="Arial" w:hAnsi="Arial" w:cs="Arial"/>
                <w:bCs/>
                <w:sz w:val="20"/>
                <w:szCs w:val="20"/>
              </w:rPr>
            </w:pPr>
            <w:r w:rsidRPr="0073216D">
              <w:rPr>
                <w:rFonts w:ascii="Arial" w:hAnsi="Arial" w:cs="Arial"/>
                <w:bCs/>
                <w:sz w:val="20"/>
                <w:szCs w:val="20"/>
              </w:rPr>
              <w:t>Develop the listening and speaking skills required for success in academic study.</w:t>
            </w:r>
          </w:p>
        </w:tc>
        <w:tc>
          <w:tcPr>
            <w:tcW w:w="2250" w:type="dxa"/>
            <w:tcBorders>
              <w:top w:val="single" w:sz="4" w:space="0" w:color="auto"/>
              <w:left w:val="nil"/>
              <w:right w:val="single" w:sz="4" w:space="0" w:color="auto"/>
            </w:tcBorders>
            <w:shd w:val="clear" w:color="auto" w:fill="FFFFFF" w:themeFill="background1"/>
            <w:vAlign w:val="center"/>
          </w:tcPr>
          <w:p w:rsidR="00F85729" w:rsidRPr="00EF2CEB" w:rsidRDefault="00F85729" w:rsidP="00A2165F">
            <w:pPr>
              <w:jc w:val="center"/>
              <w:rPr>
                <w:rFonts w:ascii="Arial" w:hAnsi="Arial" w:cs="Arial"/>
                <w:b/>
                <w:sz w:val="20"/>
                <w:szCs w:val="20"/>
              </w:rPr>
            </w:pPr>
            <w:r w:rsidRPr="00EF2CEB">
              <w:rPr>
                <w:rFonts w:ascii="Arial" w:hAnsi="Arial" w:cs="Arial"/>
                <w:b/>
                <w:sz w:val="20"/>
                <w:szCs w:val="20"/>
              </w:rPr>
              <w:t>M, T &amp; Th</w:t>
            </w:r>
          </w:p>
          <w:p w:rsidR="00F85729" w:rsidRPr="00EF2CEB" w:rsidRDefault="00F85729" w:rsidP="00A2165F">
            <w:pPr>
              <w:jc w:val="center"/>
              <w:rPr>
                <w:rFonts w:ascii="Arial" w:hAnsi="Arial" w:cs="Arial"/>
                <w:b/>
                <w:bCs/>
                <w:sz w:val="20"/>
                <w:szCs w:val="20"/>
              </w:rPr>
            </w:pPr>
            <w:r w:rsidRPr="00EF2CEB">
              <w:rPr>
                <w:rFonts w:ascii="Arial" w:hAnsi="Arial" w:cs="Arial"/>
                <w:b/>
                <w:sz w:val="20"/>
                <w:szCs w:val="20"/>
              </w:rPr>
              <w:t>1:30 – 3:05 p.m.</w:t>
            </w:r>
          </w:p>
        </w:tc>
        <w:tc>
          <w:tcPr>
            <w:tcW w:w="1279" w:type="dxa"/>
            <w:tcBorders>
              <w:top w:val="single" w:sz="4" w:space="0" w:color="auto"/>
              <w:left w:val="single" w:sz="4" w:space="0" w:color="auto"/>
              <w:right w:val="single" w:sz="4" w:space="0" w:color="auto"/>
            </w:tcBorders>
            <w:shd w:val="clear" w:color="auto" w:fill="FFFFFF" w:themeFill="background1"/>
            <w:noWrap/>
            <w:vAlign w:val="center"/>
          </w:tcPr>
          <w:p w:rsidR="00F85729" w:rsidRPr="0073216D" w:rsidRDefault="00F85729" w:rsidP="00A2165F">
            <w:pPr>
              <w:jc w:val="center"/>
              <w:rPr>
                <w:rFonts w:ascii="Arial" w:hAnsi="Arial" w:cs="Arial"/>
                <w:b/>
                <w:sz w:val="20"/>
                <w:szCs w:val="20"/>
              </w:rPr>
            </w:pPr>
            <w:r w:rsidRPr="0073216D">
              <w:rPr>
                <w:rFonts w:ascii="Arial" w:hAnsi="Arial" w:cs="Arial"/>
                <w:b/>
                <w:sz w:val="20"/>
                <w:szCs w:val="20"/>
              </w:rPr>
              <w:t xml:space="preserve">Milter, K. </w:t>
            </w:r>
          </w:p>
        </w:tc>
        <w:tc>
          <w:tcPr>
            <w:tcW w:w="1350" w:type="dxa"/>
            <w:tcBorders>
              <w:top w:val="single" w:sz="4" w:space="0" w:color="auto"/>
              <w:left w:val="single" w:sz="4" w:space="0" w:color="auto"/>
              <w:right w:val="single" w:sz="4" w:space="0" w:color="auto"/>
            </w:tcBorders>
            <w:shd w:val="clear" w:color="auto" w:fill="FFFFFF" w:themeFill="background1"/>
            <w:vAlign w:val="center"/>
          </w:tcPr>
          <w:p w:rsidR="00F85729" w:rsidRPr="0073216D" w:rsidRDefault="00F85729" w:rsidP="00A2165F">
            <w:pPr>
              <w:spacing w:before="15" w:after="15"/>
              <w:jc w:val="center"/>
              <w:rPr>
                <w:rFonts w:ascii="Arial" w:hAnsi="Arial" w:cs="Arial"/>
                <w:b/>
                <w:bCs/>
                <w:sz w:val="20"/>
                <w:szCs w:val="20"/>
              </w:rPr>
            </w:pPr>
            <w:r w:rsidRPr="0073216D">
              <w:rPr>
                <w:rFonts w:ascii="Arial" w:hAnsi="Arial" w:cs="Arial"/>
                <w:b/>
                <w:bCs/>
                <w:sz w:val="20"/>
                <w:szCs w:val="20"/>
              </w:rPr>
              <w:t>SOND 110</w:t>
            </w:r>
          </w:p>
        </w:tc>
      </w:tr>
      <w:tr w:rsidR="00F85729" w:rsidRPr="00EF2CEB" w:rsidTr="00F85729">
        <w:trPr>
          <w:cantSplit/>
          <w:trHeight w:val="925"/>
        </w:trPr>
        <w:tc>
          <w:tcPr>
            <w:tcW w:w="6295" w:type="dxa"/>
            <w:tcBorders>
              <w:top w:val="single" w:sz="4" w:space="0" w:color="auto"/>
              <w:left w:val="single" w:sz="4" w:space="0" w:color="auto"/>
              <w:right w:val="single" w:sz="4" w:space="0" w:color="auto"/>
            </w:tcBorders>
            <w:shd w:val="clear" w:color="auto" w:fill="FFFFFF" w:themeFill="background1"/>
            <w:noWrap/>
            <w:vAlign w:val="center"/>
          </w:tcPr>
          <w:p w:rsidR="00F85729" w:rsidRPr="0073216D" w:rsidRDefault="00F85729" w:rsidP="00A2165F">
            <w:pPr>
              <w:rPr>
                <w:rFonts w:ascii="Arial" w:hAnsi="Arial" w:cs="Arial"/>
                <w:b/>
                <w:bCs/>
                <w:sz w:val="20"/>
                <w:szCs w:val="20"/>
              </w:rPr>
            </w:pPr>
            <w:r w:rsidRPr="0073216D">
              <w:rPr>
                <w:rFonts w:ascii="Arial" w:hAnsi="Arial" w:cs="Arial"/>
                <w:b/>
                <w:bCs/>
                <w:sz w:val="20"/>
                <w:szCs w:val="20"/>
              </w:rPr>
              <w:t>Speaking &amp; Listening for Academic Purposes Level 5</w:t>
            </w:r>
            <w:r w:rsidRPr="0073216D">
              <w:rPr>
                <w:rFonts w:ascii="Arial" w:hAnsi="Arial" w:cs="Arial"/>
                <w:bCs/>
                <w:sz w:val="20"/>
                <w:szCs w:val="20"/>
              </w:rPr>
              <w:t xml:space="preserve"> </w:t>
            </w:r>
            <w:r w:rsidRPr="0073216D">
              <w:rPr>
                <w:rFonts w:ascii="Arial" w:hAnsi="Arial" w:cs="Arial"/>
                <w:b/>
                <w:bCs/>
                <w:sz w:val="20"/>
                <w:szCs w:val="20"/>
              </w:rPr>
              <w:t>(ELCA 503/ELC53)/603/63</w:t>
            </w:r>
          </w:p>
          <w:p w:rsidR="00F85729" w:rsidRPr="0073216D" w:rsidRDefault="00F85729" w:rsidP="00A2165F">
            <w:pPr>
              <w:rPr>
                <w:rFonts w:ascii="Arial" w:hAnsi="Arial" w:cs="Arial"/>
                <w:bCs/>
                <w:sz w:val="20"/>
                <w:szCs w:val="20"/>
              </w:rPr>
            </w:pPr>
            <w:r w:rsidRPr="0073216D">
              <w:rPr>
                <w:rFonts w:ascii="Arial" w:hAnsi="Arial" w:cs="Arial"/>
                <w:bCs/>
                <w:sz w:val="20"/>
                <w:szCs w:val="20"/>
              </w:rPr>
              <w:t>Refine the listening and speaking skills required for success in academic study.</w:t>
            </w:r>
          </w:p>
        </w:tc>
        <w:tc>
          <w:tcPr>
            <w:tcW w:w="2250" w:type="dxa"/>
            <w:tcBorders>
              <w:top w:val="single" w:sz="4" w:space="0" w:color="auto"/>
              <w:left w:val="nil"/>
              <w:right w:val="single" w:sz="4" w:space="0" w:color="auto"/>
            </w:tcBorders>
            <w:shd w:val="clear" w:color="auto" w:fill="FFFFFF" w:themeFill="background1"/>
            <w:vAlign w:val="center"/>
          </w:tcPr>
          <w:p w:rsidR="00F85729" w:rsidRPr="00EF2CEB" w:rsidRDefault="00F85729" w:rsidP="00A2165F">
            <w:pPr>
              <w:jc w:val="center"/>
              <w:rPr>
                <w:rFonts w:ascii="Arial" w:hAnsi="Arial" w:cs="Arial"/>
                <w:b/>
                <w:sz w:val="20"/>
                <w:szCs w:val="20"/>
              </w:rPr>
            </w:pPr>
            <w:r w:rsidRPr="00EF2CEB">
              <w:rPr>
                <w:rFonts w:ascii="Arial" w:hAnsi="Arial" w:cs="Arial"/>
                <w:b/>
                <w:sz w:val="20"/>
                <w:szCs w:val="20"/>
              </w:rPr>
              <w:t>M, T &amp; Th</w:t>
            </w:r>
          </w:p>
          <w:p w:rsidR="00F85729" w:rsidRPr="00EF2CEB" w:rsidRDefault="00F85729" w:rsidP="00A2165F">
            <w:pPr>
              <w:jc w:val="center"/>
              <w:rPr>
                <w:rFonts w:ascii="Arial" w:hAnsi="Arial" w:cs="Arial"/>
                <w:b/>
                <w:sz w:val="20"/>
                <w:szCs w:val="20"/>
              </w:rPr>
            </w:pPr>
            <w:r w:rsidRPr="00EF2CEB">
              <w:rPr>
                <w:rFonts w:ascii="Arial" w:hAnsi="Arial" w:cs="Arial"/>
                <w:b/>
                <w:sz w:val="20"/>
                <w:szCs w:val="20"/>
              </w:rPr>
              <w:t>1:30 – 3:05 p.m.</w:t>
            </w:r>
          </w:p>
        </w:tc>
        <w:tc>
          <w:tcPr>
            <w:tcW w:w="1279" w:type="dxa"/>
            <w:tcBorders>
              <w:top w:val="single" w:sz="4" w:space="0" w:color="auto"/>
              <w:left w:val="single" w:sz="4" w:space="0" w:color="auto"/>
              <w:right w:val="single" w:sz="4" w:space="0" w:color="auto"/>
            </w:tcBorders>
            <w:shd w:val="clear" w:color="auto" w:fill="FFFFFF" w:themeFill="background1"/>
            <w:noWrap/>
            <w:vAlign w:val="center"/>
          </w:tcPr>
          <w:p w:rsidR="00F85729" w:rsidRPr="0073216D" w:rsidRDefault="00F85729" w:rsidP="00A2165F">
            <w:pPr>
              <w:jc w:val="center"/>
              <w:rPr>
                <w:rFonts w:ascii="Arial" w:hAnsi="Arial" w:cs="Arial"/>
                <w:b/>
                <w:sz w:val="20"/>
                <w:szCs w:val="20"/>
              </w:rPr>
            </w:pPr>
            <w:r w:rsidRPr="0073216D">
              <w:rPr>
                <w:rFonts w:ascii="Arial" w:hAnsi="Arial" w:cs="Arial"/>
                <w:b/>
                <w:sz w:val="20"/>
                <w:szCs w:val="20"/>
              </w:rPr>
              <w:t xml:space="preserve">Aaron, C.  </w:t>
            </w:r>
          </w:p>
        </w:tc>
        <w:tc>
          <w:tcPr>
            <w:tcW w:w="1350" w:type="dxa"/>
            <w:tcBorders>
              <w:top w:val="single" w:sz="4" w:space="0" w:color="auto"/>
              <w:left w:val="single" w:sz="4" w:space="0" w:color="auto"/>
              <w:right w:val="single" w:sz="4" w:space="0" w:color="auto"/>
            </w:tcBorders>
            <w:shd w:val="clear" w:color="auto" w:fill="FFFFFF" w:themeFill="background1"/>
            <w:vAlign w:val="center"/>
          </w:tcPr>
          <w:p w:rsidR="00F85729" w:rsidRPr="0073216D" w:rsidRDefault="00F85729" w:rsidP="00A2165F">
            <w:pPr>
              <w:jc w:val="center"/>
              <w:rPr>
                <w:rFonts w:ascii="Arial" w:hAnsi="Arial" w:cs="Arial"/>
                <w:b/>
                <w:bCs/>
                <w:sz w:val="20"/>
                <w:szCs w:val="20"/>
              </w:rPr>
            </w:pPr>
            <w:r w:rsidRPr="0073216D">
              <w:rPr>
                <w:rFonts w:ascii="Arial" w:hAnsi="Arial" w:cs="Arial"/>
                <w:b/>
                <w:bCs/>
                <w:sz w:val="20"/>
                <w:szCs w:val="20"/>
              </w:rPr>
              <w:t>SOND 207</w:t>
            </w:r>
          </w:p>
        </w:tc>
      </w:tr>
      <w:tr w:rsidR="00A2165F" w:rsidRPr="00EF2CEB" w:rsidTr="00F85729">
        <w:trPr>
          <w:cantSplit/>
          <w:trHeight w:val="170"/>
        </w:trPr>
        <w:tc>
          <w:tcPr>
            <w:tcW w:w="62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165F" w:rsidRPr="0073216D" w:rsidRDefault="00A2165F" w:rsidP="00A2165F">
            <w:pPr>
              <w:rPr>
                <w:rFonts w:ascii="Arial" w:hAnsi="Arial" w:cs="Arial"/>
                <w:b/>
                <w:bCs/>
                <w:sz w:val="20"/>
                <w:szCs w:val="20"/>
              </w:rPr>
            </w:pPr>
            <w:r w:rsidRPr="0073216D">
              <w:rPr>
                <w:rFonts w:ascii="Arial" w:hAnsi="Arial" w:cs="Arial"/>
                <w:b/>
                <w:bCs/>
                <w:sz w:val="20"/>
                <w:szCs w:val="20"/>
              </w:rPr>
              <w:t>TESOL Training Class (ELCA 699)</w:t>
            </w:r>
          </w:p>
          <w:p w:rsidR="00A2165F" w:rsidRPr="0073216D" w:rsidRDefault="00A2165F" w:rsidP="00A2165F">
            <w:pPr>
              <w:jc w:val="both"/>
              <w:rPr>
                <w:rFonts w:ascii="Arial" w:hAnsi="Arial" w:cs="Arial"/>
                <w:b/>
                <w:bCs/>
                <w:sz w:val="20"/>
                <w:szCs w:val="20"/>
              </w:rPr>
            </w:pPr>
            <w:r w:rsidRPr="0073216D">
              <w:rPr>
                <w:rFonts w:ascii="Arial" w:hAnsi="Arial" w:cs="Arial"/>
                <w:sz w:val="20"/>
                <w:szCs w:val="20"/>
              </w:rPr>
              <w:t>Learn about current methods for teaching English language learners (ELLs) of different ages in various learning contexts. Discuss and practice a wide variety of strategies and while exploring best practices for teaching listening, speaking, and reading, writing, grammar, and vocabulary, participants learn how to create an effective and communicative language classroom for all ELLs.</w:t>
            </w:r>
          </w:p>
        </w:tc>
        <w:tc>
          <w:tcPr>
            <w:tcW w:w="2250" w:type="dxa"/>
            <w:tcBorders>
              <w:top w:val="single" w:sz="4" w:space="0" w:color="auto"/>
              <w:left w:val="nil"/>
              <w:bottom w:val="single" w:sz="4" w:space="0" w:color="auto"/>
              <w:right w:val="single" w:sz="4" w:space="0" w:color="auto"/>
            </w:tcBorders>
            <w:shd w:val="clear" w:color="auto" w:fill="FFFFFF"/>
            <w:vAlign w:val="center"/>
          </w:tcPr>
          <w:p w:rsidR="00A2165F" w:rsidRDefault="00A2165F" w:rsidP="00A2165F">
            <w:pPr>
              <w:jc w:val="center"/>
              <w:rPr>
                <w:rFonts w:ascii="Arial" w:hAnsi="Arial" w:cs="Arial"/>
                <w:b/>
                <w:sz w:val="20"/>
                <w:szCs w:val="20"/>
              </w:rPr>
            </w:pPr>
            <w:r w:rsidRPr="00EF2CEB">
              <w:rPr>
                <w:rFonts w:ascii="Arial" w:hAnsi="Arial" w:cs="Arial"/>
                <w:b/>
                <w:sz w:val="20"/>
                <w:szCs w:val="20"/>
              </w:rPr>
              <w:t>T &amp; Th</w:t>
            </w:r>
          </w:p>
          <w:p w:rsidR="00A2165F" w:rsidRPr="00EF2CEB" w:rsidRDefault="00A2165F" w:rsidP="00A2165F">
            <w:pPr>
              <w:jc w:val="center"/>
              <w:rPr>
                <w:rFonts w:ascii="Arial" w:hAnsi="Arial" w:cs="Arial"/>
                <w:b/>
                <w:sz w:val="20"/>
                <w:szCs w:val="20"/>
              </w:rPr>
            </w:pPr>
            <w:r>
              <w:rPr>
                <w:rFonts w:ascii="Arial" w:hAnsi="Arial" w:cs="Arial"/>
                <w:b/>
                <w:sz w:val="20"/>
                <w:szCs w:val="20"/>
              </w:rPr>
              <w:t>6:00 p.m – 9:00 p.m.</w:t>
            </w:r>
          </w:p>
        </w:tc>
        <w:tc>
          <w:tcPr>
            <w:tcW w:w="127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165F" w:rsidRPr="0073216D" w:rsidRDefault="00A2165F" w:rsidP="00A2165F">
            <w:pPr>
              <w:jc w:val="center"/>
              <w:rPr>
                <w:rFonts w:ascii="Arial" w:hAnsi="Arial" w:cs="Arial"/>
                <w:b/>
                <w:sz w:val="20"/>
                <w:szCs w:val="20"/>
              </w:rPr>
            </w:pPr>
            <w:r w:rsidRPr="0073216D">
              <w:rPr>
                <w:rFonts w:ascii="Arial" w:hAnsi="Arial" w:cs="Arial"/>
                <w:b/>
                <w:sz w:val="20"/>
                <w:szCs w:val="20"/>
              </w:rPr>
              <w:t>Hsu, R.</w:t>
            </w:r>
          </w:p>
          <w:p w:rsidR="008518DC" w:rsidRPr="0073216D" w:rsidRDefault="008518DC" w:rsidP="00A2165F">
            <w:pPr>
              <w:jc w:val="center"/>
              <w:rPr>
                <w:rFonts w:ascii="Arial" w:hAnsi="Arial" w:cs="Arial"/>
                <w:b/>
                <w:sz w:val="20"/>
                <w:szCs w:val="20"/>
              </w:rPr>
            </w:pPr>
            <w:r w:rsidRPr="0073216D">
              <w:rPr>
                <w:rFonts w:ascii="Arial" w:hAnsi="Arial" w:cs="Arial"/>
                <w:b/>
                <w:sz w:val="20"/>
                <w:szCs w:val="20"/>
              </w:rPr>
              <w:t>Milter, K</w:t>
            </w:r>
          </w:p>
          <w:p w:rsidR="008518DC" w:rsidRPr="0073216D" w:rsidRDefault="008518DC" w:rsidP="00A2165F">
            <w:pPr>
              <w:jc w:val="center"/>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A2165F" w:rsidRPr="0073216D" w:rsidRDefault="00A2165F" w:rsidP="00EE57CE">
            <w:pPr>
              <w:jc w:val="center"/>
              <w:rPr>
                <w:rFonts w:ascii="Arial" w:hAnsi="Arial" w:cs="Arial"/>
                <w:b/>
                <w:bCs/>
                <w:sz w:val="20"/>
                <w:szCs w:val="20"/>
              </w:rPr>
            </w:pPr>
            <w:r w:rsidRPr="0073216D">
              <w:rPr>
                <w:rFonts w:ascii="Arial" w:hAnsi="Arial" w:cs="Arial"/>
                <w:b/>
                <w:bCs/>
                <w:sz w:val="20"/>
                <w:szCs w:val="20"/>
              </w:rPr>
              <w:t>UC 201</w:t>
            </w:r>
            <w:r w:rsidR="00EE57CE">
              <w:rPr>
                <w:rFonts w:ascii="Arial" w:hAnsi="Arial" w:cs="Arial"/>
                <w:b/>
                <w:bCs/>
                <w:sz w:val="20"/>
                <w:szCs w:val="20"/>
              </w:rPr>
              <w:t>F</w:t>
            </w:r>
          </w:p>
        </w:tc>
      </w:tr>
      <w:tr w:rsidR="008518DC" w:rsidRPr="00EF2CEB" w:rsidTr="00F85729">
        <w:trPr>
          <w:cantSplit/>
          <w:trHeight w:val="170"/>
        </w:trPr>
        <w:tc>
          <w:tcPr>
            <w:tcW w:w="62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518DC" w:rsidRPr="00EF2CEB" w:rsidRDefault="008518DC" w:rsidP="008518DC">
            <w:pPr>
              <w:rPr>
                <w:rFonts w:ascii="Arial" w:hAnsi="Arial" w:cs="Arial"/>
                <w:b/>
                <w:bCs/>
                <w:sz w:val="20"/>
                <w:szCs w:val="20"/>
              </w:rPr>
            </w:pPr>
            <w:r w:rsidRPr="00EF2CEB">
              <w:rPr>
                <w:rFonts w:ascii="Arial" w:hAnsi="Arial" w:cs="Arial"/>
                <w:b/>
                <w:bCs/>
                <w:sz w:val="20"/>
                <w:szCs w:val="20"/>
              </w:rPr>
              <w:t>TESOL Training Class (ELC</w:t>
            </w:r>
            <w:r>
              <w:rPr>
                <w:rFonts w:ascii="Arial" w:hAnsi="Arial" w:cs="Arial"/>
                <w:b/>
                <w:bCs/>
                <w:sz w:val="20"/>
                <w:szCs w:val="20"/>
              </w:rPr>
              <w:t>A</w:t>
            </w:r>
            <w:r w:rsidRPr="00EF2CEB">
              <w:rPr>
                <w:rFonts w:ascii="Arial" w:hAnsi="Arial" w:cs="Arial"/>
                <w:b/>
                <w:bCs/>
                <w:sz w:val="20"/>
                <w:szCs w:val="20"/>
              </w:rPr>
              <w:t xml:space="preserve"> 699)</w:t>
            </w:r>
            <w:r>
              <w:rPr>
                <w:rFonts w:ascii="Arial" w:hAnsi="Arial" w:cs="Arial"/>
                <w:b/>
                <w:bCs/>
                <w:sz w:val="20"/>
                <w:szCs w:val="20"/>
              </w:rPr>
              <w:t xml:space="preserve"> ONLINE</w:t>
            </w:r>
          </w:p>
          <w:p w:rsidR="008518DC" w:rsidRPr="00EF2CEB" w:rsidRDefault="008518DC" w:rsidP="008518DC">
            <w:pPr>
              <w:jc w:val="both"/>
              <w:rPr>
                <w:rFonts w:ascii="Arial" w:hAnsi="Arial" w:cs="Arial"/>
                <w:b/>
                <w:bCs/>
                <w:sz w:val="20"/>
                <w:szCs w:val="20"/>
              </w:rPr>
            </w:pPr>
            <w:r w:rsidRPr="00EF2CEB">
              <w:rPr>
                <w:rFonts w:ascii="Arial" w:hAnsi="Arial" w:cs="Arial"/>
                <w:sz w:val="20"/>
                <w:szCs w:val="20"/>
              </w:rPr>
              <w:t>Learn about current methods for teaching English language learners (ELLs) of different ages in various learning contexts. Discuss and practice a wide variety of strategies and while exploring best practices for teaching listening, speaking, and reading, writing, grammar, and vocabulary, participants learn how to create an effective and communicative language classroom for all ELLs.</w:t>
            </w:r>
          </w:p>
        </w:tc>
        <w:tc>
          <w:tcPr>
            <w:tcW w:w="2250" w:type="dxa"/>
            <w:tcBorders>
              <w:top w:val="single" w:sz="4" w:space="0" w:color="auto"/>
              <w:left w:val="nil"/>
              <w:bottom w:val="single" w:sz="4" w:space="0" w:color="auto"/>
              <w:right w:val="single" w:sz="4" w:space="0" w:color="auto"/>
            </w:tcBorders>
            <w:shd w:val="clear" w:color="auto" w:fill="FFFFFF"/>
            <w:vAlign w:val="center"/>
          </w:tcPr>
          <w:p w:rsidR="008518DC" w:rsidRPr="00EF2CEB" w:rsidRDefault="008518DC" w:rsidP="008518DC">
            <w:pPr>
              <w:jc w:val="center"/>
              <w:rPr>
                <w:rFonts w:ascii="Arial" w:hAnsi="Arial" w:cs="Arial"/>
                <w:b/>
                <w:sz w:val="20"/>
                <w:szCs w:val="20"/>
              </w:rPr>
            </w:pPr>
            <w:r>
              <w:rPr>
                <w:rFonts w:ascii="Arial" w:hAnsi="Arial" w:cs="Arial"/>
                <w:b/>
                <w:sz w:val="20"/>
                <w:szCs w:val="20"/>
              </w:rPr>
              <w:t>Online</w:t>
            </w:r>
          </w:p>
        </w:tc>
        <w:tc>
          <w:tcPr>
            <w:tcW w:w="127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3094B" w:rsidRDefault="008518DC" w:rsidP="008518DC">
            <w:pPr>
              <w:jc w:val="center"/>
              <w:rPr>
                <w:rFonts w:ascii="Arial" w:hAnsi="Arial" w:cs="Arial"/>
                <w:b/>
                <w:sz w:val="20"/>
                <w:szCs w:val="20"/>
              </w:rPr>
            </w:pPr>
            <w:r w:rsidRPr="0073216D">
              <w:rPr>
                <w:rFonts w:ascii="Arial" w:hAnsi="Arial" w:cs="Arial"/>
                <w:b/>
                <w:sz w:val="20"/>
                <w:szCs w:val="20"/>
              </w:rPr>
              <w:t>England, Y.</w:t>
            </w:r>
          </w:p>
          <w:p w:rsidR="008518DC" w:rsidRPr="0073216D" w:rsidRDefault="0083094B" w:rsidP="008518DC">
            <w:pPr>
              <w:jc w:val="center"/>
              <w:rPr>
                <w:rFonts w:ascii="Arial" w:hAnsi="Arial" w:cs="Arial"/>
                <w:b/>
                <w:sz w:val="20"/>
                <w:szCs w:val="20"/>
              </w:rPr>
            </w:pPr>
            <w:r>
              <w:rPr>
                <w:rFonts w:ascii="Arial" w:hAnsi="Arial" w:cs="Arial"/>
                <w:b/>
                <w:sz w:val="20"/>
                <w:szCs w:val="20"/>
              </w:rPr>
              <w:t xml:space="preserve">Alvarez, K. </w:t>
            </w:r>
            <w:r w:rsidR="008518DC" w:rsidRPr="0073216D">
              <w:rPr>
                <w:rFonts w:ascii="Arial" w:hAnsi="Arial" w:cs="Arial"/>
                <w:b/>
                <w:sz w:val="20"/>
                <w:szCs w:val="20"/>
              </w:rPr>
              <w:t xml:space="preserve"> </w:t>
            </w:r>
          </w:p>
          <w:p w:rsidR="008518DC" w:rsidRPr="0073216D" w:rsidRDefault="008518DC" w:rsidP="008518DC">
            <w:pPr>
              <w:jc w:val="center"/>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8518DC" w:rsidRPr="0073216D" w:rsidRDefault="008518DC" w:rsidP="008518DC">
            <w:pPr>
              <w:jc w:val="center"/>
              <w:rPr>
                <w:rFonts w:ascii="Arial" w:hAnsi="Arial" w:cs="Arial"/>
                <w:b/>
                <w:bCs/>
                <w:sz w:val="20"/>
                <w:szCs w:val="20"/>
              </w:rPr>
            </w:pPr>
            <w:r w:rsidRPr="0073216D">
              <w:rPr>
                <w:rFonts w:ascii="Arial" w:hAnsi="Arial" w:cs="Arial"/>
                <w:b/>
                <w:bCs/>
                <w:sz w:val="20"/>
                <w:szCs w:val="20"/>
              </w:rPr>
              <w:t>Online</w:t>
            </w:r>
          </w:p>
        </w:tc>
      </w:tr>
    </w:tbl>
    <w:p w:rsidR="00A2165F" w:rsidRPr="00EF2CEB" w:rsidRDefault="00A2165F" w:rsidP="00A2165F">
      <w:pPr>
        <w:rPr>
          <w:rFonts w:ascii="Arial" w:hAnsi="Arial" w:cs="Arial"/>
          <w:b/>
          <w:color w:val="FF0000"/>
          <w:sz w:val="20"/>
          <w:szCs w:val="20"/>
        </w:rPr>
      </w:pPr>
      <w:r w:rsidRPr="00EF2CEB">
        <w:rPr>
          <w:rFonts w:ascii="Arial" w:hAnsi="Arial" w:cs="Arial"/>
          <w:b/>
          <w:color w:val="FF0000"/>
          <w:sz w:val="20"/>
          <w:szCs w:val="20"/>
        </w:rPr>
        <w:t xml:space="preserve">Last Updated on </w:t>
      </w:r>
      <w:r w:rsidR="008518DC">
        <w:rPr>
          <w:rFonts w:ascii="Arial" w:hAnsi="Arial" w:cs="Arial"/>
          <w:b/>
          <w:color w:val="FF0000"/>
          <w:sz w:val="20"/>
          <w:szCs w:val="20"/>
        </w:rPr>
        <w:t>5/</w:t>
      </w:r>
      <w:r w:rsidR="00146E40">
        <w:rPr>
          <w:rFonts w:ascii="Arial" w:hAnsi="Arial" w:cs="Arial"/>
          <w:b/>
          <w:color w:val="FF0000"/>
          <w:sz w:val="20"/>
          <w:szCs w:val="20"/>
        </w:rPr>
        <w:t>31</w:t>
      </w:r>
      <w:r>
        <w:rPr>
          <w:rFonts w:ascii="Arial" w:hAnsi="Arial" w:cs="Arial"/>
          <w:b/>
          <w:color w:val="FF0000"/>
          <w:sz w:val="20"/>
          <w:szCs w:val="20"/>
        </w:rPr>
        <w:t>/2016</w:t>
      </w:r>
    </w:p>
    <w:p w:rsidR="00A2165F" w:rsidRDefault="00A2165F" w:rsidP="008C186C">
      <w:pPr>
        <w:rPr>
          <w:rFonts w:ascii="Arial" w:hAnsi="Arial" w:cs="Arial"/>
          <w:b/>
          <w:color w:val="FF0000"/>
          <w:sz w:val="20"/>
          <w:szCs w:val="20"/>
        </w:rPr>
      </w:pPr>
    </w:p>
    <w:p w:rsidR="00682D34" w:rsidRPr="00EF2CEB" w:rsidRDefault="00682D34" w:rsidP="008C186C">
      <w:pPr>
        <w:rPr>
          <w:rFonts w:ascii="Arial" w:hAnsi="Arial" w:cs="Arial"/>
          <w:b/>
          <w:color w:val="FF0000"/>
          <w:sz w:val="20"/>
          <w:szCs w:val="20"/>
        </w:rPr>
      </w:pPr>
    </w:p>
    <w:sectPr w:rsidR="00682D34" w:rsidRPr="00EF2CEB" w:rsidSect="007075CA">
      <w:footerReference w:type="even" r:id="rId8"/>
      <w:pgSz w:w="12240" w:h="15840"/>
      <w:pgMar w:top="576" w:right="576" w:bottom="9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D93" w:rsidRDefault="00C56D93">
      <w:r>
        <w:separator/>
      </w:r>
    </w:p>
  </w:endnote>
  <w:endnote w:type="continuationSeparator" w:id="0">
    <w:p w:rsidR="00C56D93" w:rsidRDefault="00C5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65F" w:rsidRDefault="00A2165F" w:rsidP="004B64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2165F" w:rsidRDefault="00A2165F" w:rsidP="00AA2F1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D93" w:rsidRDefault="00C56D93">
      <w:r>
        <w:separator/>
      </w:r>
    </w:p>
  </w:footnote>
  <w:footnote w:type="continuationSeparator" w:id="0">
    <w:p w:rsidR="00C56D93" w:rsidRDefault="00C56D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89C"/>
    <w:rsid w:val="00004D22"/>
    <w:rsid w:val="000052F1"/>
    <w:rsid w:val="00005BCA"/>
    <w:rsid w:val="00006B4E"/>
    <w:rsid w:val="00011731"/>
    <w:rsid w:val="0001738B"/>
    <w:rsid w:val="00022139"/>
    <w:rsid w:val="00025A1E"/>
    <w:rsid w:val="000327E9"/>
    <w:rsid w:val="00033D85"/>
    <w:rsid w:val="0004192D"/>
    <w:rsid w:val="000421E7"/>
    <w:rsid w:val="000450B0"/>
    <w:rsid w:val="000464F6"/>
    <w:rsid w:val="000535EA"/>
    <w:rsid w:val="00056CE5"/>
    <w:rsid w:val="00062DBB"/>
    <w:rsid w:val="00064219"/>
    <w:rsid w:val="0007044E"/>
    <w:rsid w:val="00071006"/>
    <w:rsid w:val="00072E39"/>
    <w:rsid w:val="000745B5"/>
    <w:rsid w:val="000747E2"/>
    <w:rsid w:val="0007550D"/>
    <w:rsid w:val="00077B21"/>
    <w:rsid w:val="000829F8"/>
    <w:rsid w:val="0008336E"/>
    <w:rsid w:val="0008528A"/>
    <w:rsid w:val="000855AE"/>
    <w:rsid w:val="0008780D"/>
    <w:rsid w:val="00095204"/>
    <w:rsid w:val="000B18F9"/>
    <w:rsid w:val="000B1D63"/>
    <w:rsid w:val="000B4AD2"/>
    <w:rsid w:val="000B5D5B"/>
    <w:rsid w:val="000C0677"/>
    <w:rsid w:val="000C0EAD"/>
    <w:rsid w:val="000C3BE0"/>
    <w:rsid w:val="000C57DD"/>
    <w:rsid w:val="000C7713"/>
    <w:rsid w:val="000D34F6"/>
    <w:rsid w:val="000D3D43"/>
    <w:rsid w:val="000E6C3F"/>
    <w:rsid w:val="000E7FEC"/>
    <w:rsid w:val="000F2B8E"/>
    <w:rsid w:val="000F5BC6"/>
    <w:rsid w:val="00100ABC"/>
    <w:rsid w:val="00100F93"/>
    <w:rsid w:val="00101AB7"/>
    <w:rsid w:val="00102C7F"/>
    <w:rsid w:val="00103B51"/>
    <w:rsid w:val="00110FE7"/>
    <w:rsid w:val="00114516"/>
    <w:rsid w:val="00115E1F"/>
    <w:rsid w:val="00116841"/>
    <w:rsid w:val="00120CF2"/>
    <w:rsid w:val="00125A96"/>
    <w:rsid w:val="00125AD1"/>
    <w:rsid w:val="0012721D"/>
    <w:rsid w:val="00127E7D"/>
    <w:rsid w:val="00132161"/>
    <w:rsid w:val="0013439F"/>
    <w:rsid w:val="00134A2F"/>
    <w:rsid w:val="00134D5F"/>
    <w:rsid w:val="00142EF8"/>
    <w:rsid w:val="00146E40"/>
    <w:rsid w:val="00146E8C"/>
    <w:rsid w:val="001509D3"/>
    <w:rsid w:val="00150D71"/>
    <w:rsid w:val="00153314"/>
    <w:rsid w:val="001538B1"/>
    <w:rsid w:val="001568FB"/>
    <w:rsid w:val="00157F42"/>
    <w:rsid w:val="00160710"/>
    <w:rsid w:val="001618EF"/>
    <w:rsid w:val="0016386A"/>
    <w:rsid w:val="00171388"/>
    <w:rsid w:val="00177C7C"/>
    <w:rsid w:val="0018789C"/>
    <w:rsid w:val="0019289E"/>
    <w:rsid w:val="001943C4"/>
    <w:rsid w:val="00195769"/>
    <w:rsid w:val="00196D95"/>
    <w:rsid w:val="001A13BC"/>
    <w:rsid w:val="001A1744"/>
    <w:rsid w:val="001B0863"/>
    <w:rsid w:val="001B1208"/>
    <w:rsid w:val="001B34A8"/>
    <w:rsid w:val="001B67FD"/>
    <w:rsid w:val="001B6A60"/>
    <w:rsid w:val="001B6F1E"/>
    <w:rsid w:val="001C178E"/>
    <w:rsid w:val="001C5E4B"/>
    <w:rsid w:val="001C7729"/>
    <w:rsid w:val="001D05C3"/>
    <w:rsid w:val="001D1CEC"/>
    <w:rsid w:val="001D2926"/>
    <w:rsid w:val="001D6113"/>
    <w:rsid w:val="001D71CC"/>
    <w:rsid w:val="001E36A0"/>
    <w:rsid w:val="001E4F75"/>
    <w:rsid w:val="001E5701"/>
    <w:rsid w:val="001E5A96"/>
    <w:rsid w:val="001E698A"/>
    <w:rsid w:val="001E7474"/>
    <w:rsid w:val="001F16EB"/>
    <w:rsid w:val="001F4EDE"/>
    <w:rsid w:val="00201A68"/>
    <w:rsid w:val="00207D02"/>
    <w:rsid w:val="002117A1"/>
    <w:rsid w:val="00213DB2"/>
    <w:rsid w:val="002158A1"/>
    <w:rsid w:val="00220A23"/>
    <w:rsid w:val="002234CF"/>
    <w:rsid w:val="002239E5"/>
    <w:rsid w:val="00224E79"/>
    <w:rsid w:val="0022506C"/>
    <w:rsid w:val="00226C77"/>
    <w:rsid w:val="00232B82"/>
    <w:rsid w:val="002339E2"/>
    <w:rsid w:val="00235002"/>
    <w:rsid w:val="0024540F"/>
    <w:rsid w:val="0024662C"/>
    <w:rsid w:val="00252984"/>
    <w:rsid w:val="00252AF9"/>
    <w:rsid w:val="002538BF"/>
    <w:rsid w:val="00265F8A"/>
    <w:rsid w:val="002759AF"/>
    <w:rsid w:val="00281DA8"/>
    <w:rsid w:val="00295246"/>
    <w:rsid w:val="002A3BE4"/>
    <w:rsid w:val="002B3E72"/>
    <w:rsid w:val="002B64E6"/>
    <w:rsid w:val="002C0B6E"/>
    <w:rsid w:val="002D0C05"/>
    <w:rsid w:val="002D0D4F"/>
    <w:rsid w:val="002D100B"/>
    <w:rsid w:val="002D3284"/>
    <w:rsid w:val="002D706B"/>
    <w:rsid w:val="002E1B9E"/>
    <w:rsid w:val="002E3528"/>
    <w:rsid w:val="002E4A86"/>
    <w:rsid w:val="002E6318"/>
    <w:rsid w:val="002F51FF"/>
    <w:rsid w:val="002F693D"/>
    <w:rsid w:val="00300283"/>
    <w:rsid w:val="00301946"/>
    <w:rsid w:val="003020CD"/>
    <w:rsid w:val="003043E5"/>
    <w:rsid w:val="003051AC"/>
    <w:rsid w:val="00305A2B"/>
    <w:rsid w:val="00311A10"/>
    <w:rsid w:val="00314CB8"/>
    <w:rsid w:val="00316361"/>
    <w:rsid w:val="00320965"/>
    <w:rsid w:val="0033536D"/>
    <w:rsid w:val="003375F7"/>
    <w:rsid w:val="00340A8A"/>
    <w:rsid w:val="00341AA9"/>
    <w:rsid w:val="0034589F"/>
    <w:rsid w:val="00352C93"/>
    <w:rsid w:val="00356A7B"/>
    <w:rsid w:val="00357D36"/>
    <w:rsid w:val="003619D4"/>
    <w:rsid w:val="0037050D"/>
    <w:rsid w:val="00373558"/>
    <w:rsid w:val="00374D2E"/>
    <w:rsid w:val="00374D45"/>
    <w:rsid w:val="003843D9"/>
    <w:rsid w:val="00391B09"/>
    <w:rsid w:val="00391EAB"/>
    <w:rsid w:val="00395FBF"/>
    <w:rsid w:val="003A1616"/>
    <w:rsid w:val="003A2906"/>
    <w:rsid w:val="003A7927"/>
    <w:rsid w:val="003B0CC6"/>
    <w:rsid w:val="003B28A0"/>
    <w:rsid w:val="003B315E"/>
    <w:rsid w:val="003C248D"/>
    <w:rsid w:val="003C42BB"/>
    <w:rsid w:val="003D35D8"/>
    <w:rsid w:val="003D3F9F"/>
    <w:rsid w:val="003D6073"/>
    <w:rsid w:val="003F3255"/>
    <w:rsid w:val="003F56F5"/>
    <w:rsid w:val="00404F4D"/>
    <w:rsid w:val="0040565B"/>
    <w:rsid w:val="00407896"/>
    <w:rsid w:val="0042078D"/>
    <w:rsid w:val="00424118"/>
    <w:rsid w:val="00424C60"/>
    <w:rsid w:val="0043137D"/>
    <w:rsid w:val="004329B5"/>
    <w:rsid w:val="004374C7"/>
    <w:rsid w:val="00446843"/>
    <w:rsid w:val="00450A0D"/>
    <w:rsid w:val="004539A3"/>
    <w:rsid w:val="00455281"/>
    <w:rsid w:val="0045644C"/>
    <w:rsid w:val="0046060E"/>
    <w:rsid w:val="004607CD"/>
    <w:rsid w:val="00461558"/>
    <w:rsid w:val="00461C3B"/>
    <w:rsid w:val="004711AE"/>
    <w:rsid w:val="0047129C"/>
    <w:rsid w:val="004828E9"/>
    <w:rsid w:val="004849AC"/>
    <w:rsid w:val="00484C8F"/>
    <w:rsid w:val="004868AB"/>
    <w:rsid w:val="00491CA5"/>
    <w:rsid w:val="00497ECC"/>
    <w:rsid w:val="004A3C1B"/>
    <w:rsid w:val="004A65CB"/>
    <w:rsid w:val="004B6438"/>
    <w:rsid w:val="004C1C5B"/>
    <w:rsid w:val="004C5A32"/>
    <w:rsid w:val="004C6F6D"/>
    <w:rsid w:val="004D1999"/>
    <w:rsid w:val="004D21F0"/>
    <w:rsid w:val="004D439A"/>
    <w:rsid w:val="004D5506"/>
    <w:rsid w:val="004D7946"/>
    <w:rsid w:val="004E0514"/>
    <w:rsid w:val="004E055E"/>
    <w:rsid w:val="004E10EB"/>
    <w:rsid w:val="004E180E"/>
    <w:rsid w:val="004E1A84"/>
    <w:rsid w:val="004E3D84"/>
    <w:rsid w:val="004E6C2F"/>
    <w:rsid w:val="004F14C1"/>
    <w:rsid w:val="004F23DF"/>
    <w:rsid w:val="00501502"/>
    <w:rsid w:val="005021D7"/>
    <w:rsid w:val="00510D9C"/>
    <w:rsid w:val="00512C75"/>
    <w:rsid w:val="00515398"/>
    <w:rsid w:val="005216C1"/>
    <w:rsid w:val="00524822"/>
    <w:rsid w:val="00525017"/>
    <w:rsid w:val="00525227"/>
    <w:rsid w:val="00531D84"/>
    <w:rsid w:val="005323F4"/>
    <w:rsid w:val="00542B86"/>
    <w:rsid w:val="00545CB2"/>
    <w:rsid w:val="00551220"/>
    <w:rsid w:val="00551C66"/>
    <w:rsid w:val="00552E5F"/>
    <w:rsid w:val="00554964"/>
    <w:rsid w:val="00555BFC"/>
    <w:rsid w:val="00556B58"/>
    <w:rsid w:val="005571D1"/>
    <w:rsid w:val="005627BE"/>
    <w:rsid w:val="00563F47"/>
    <w:rsid w:val="00564C53"/>
    <w:rsid w:val="005668EA"/>
    <w:rsid w:val="00567D41"/>
    <w:rsid w:val="0057154F"/>
    <w:rsid w:val="00571FE7"/>
    <w:rsid w:val="00572231"/>
    <w:rsid w:val="00572571"/>
    <w:rsid w:val="00573FA2"/>
    <w:rsid w:val="005765E7"/>
    <w:rsid w:val="00582FD5"/>
    <w:rsid w:val="00583132"/>
    <w:rsid w:val="00586C6E"/>
    <w:rsid w:val="00594316"/>
    <w:rsid w:val="00594885"/>
    <w:rsid w:val="005950BE"/>
    <w:rsid w:val="00595E63"/>
    <w:rsid w:val="00596C66"/>
    <w:rsid w:val="00597F6A"/>
    <w:rsid w:val="005A2DC5"/>
    <w:rsid w:val="005C20F7"/>
    <w:rsid w:val="005C37EA"/>
    <w:rsid w:val="005C67A8"/>
    <w:rsid w:val="005C6FEE"/>
    <w:rsid w:val="005D0577"/>
    <w:rsid w:val="005D20CA"/>
    <w:rsid w:val="005D2402"/>
    <w:rsid w:val="005E2A85"/>
    <w:rsid w:val="005E626C"/>
    <w:rsid w:val="005F6C9E"/>
    <w:rsid w:val="005F73AA"/>
    <w:rsid w:val="006050D6"/>
    <w:rsid w:val="00610BCC"/>
    <w:rsid w:val="00612AC8"/>
    <w:rsid w:val="006148F7"/>
    <w:rsid w:val="00616F6A"/>
    <w:rsid w:val="00622D5C"/>
    <w:rsid w:val="006239B3"/>
    <w:rsid w:val="00624244"/>
    <w:rsid w:val="00627AFE"/>
    <w:rsid w:val="00627C1B"/>
    <w:rsid w:val="00634445"/>
    <w:rsid w:val="00634E5B"/>
    <w:rsid w:val="00635D63"/>
    <w:rsid w:val="00636A43"/>
    <w:rsid w:val="00641993"/>
    <w:rsid w:val="006423F1"/>
    <w:rsid w:val="0065136F"/>
    <w:rsid w:val="006546B7"/>
    <w:rsid w:val="00661F58"/>
    <w:rsid w:val="00662EAA"/>
    <w:rsid w:val="00663C32"/>
    <w:rsid w:val="00663D44"/>
    <w:rsid w:val="00666916"/>
    <w:rsid w:val="0066791A"/>
    <w:rsid w:val="0067064E"/>
    <w:rsid w:val="00670E6A"/>
    <w:rsid w:val="00674900"/>
    <w:rsid w:val="00682D34"/>
    <w:rsid w:val="00683AC7"/>
    <w:rsid w:val="00685C64"/>
    <w:rsid w:val="00687A4D"/>
    <w:rsid w:val="00687E8A"/>
    <w:rsid w:val="006913B7"/>
    <w:rsid w:val="0069799E"/>
    <w:rsid w:val="006A5D20"/>
    <w:rsid w:val="006B2778"/>
    <w:rsid w:val="006B2B2A"/>
    <w:rsid w:val="006B582A"/>
    <w:rsid w:val="006B70FB"/>
    <w:rsid w:val="006C03B9"/>
    <w:rsid w:val="006C0F7A"/>
    <w:rsid w:val="006C152E"/>
    <w:rsid w:val="006C65F9"/>
    <w:rsid w:val="006D33C8"/>
    <w:rsid w:val="006D3BBF"/>
    <w:rsid w:val="006D524D"/>
    <w:rsid w:val="006D6ADB"/>
    <w:rsid w:val="006E2189"/>
    <w:rsid w:val="006E4953"/>
    <w:rsid w:val="006E6713"/>
    <w:rsid w:val="006F3847"/>
    <w:rsid w:val="006F5C20"/>
    <w:rsid w:val="006F6B01"/>
    <w:rsid w:val="007010D2"/>
    <w:rsid w:val="00701BFF"/>
    <w:rsid w:val="00705CF0"/>
    <w:rsid w:val="007070E4"/>
    <w:rsid w:val="007075CA"/>
    <w:rsid w:val="007152C4"/>
    <w:rsid w:val="00716D8C"/>
    <w:rsid w:val="00717D5D"/>
    <w:rsid w:val="00717F6F"/>
    <w:rsid w:val="00720C50"/>
    <w:rsid w:val="00721EE5"/>
    <w:rsid w:val="00723F56"/>
    <w:rsid w:val="0073216D"/>
    <w:rsid w:val="00732526"/>
    <w:rsid w:val="00733B41"/>
    <w:rsid w:val="00740793"/>
    <w:rsid w:val="00740E60"/>
    <w:rsid w:val="00742C0A"/>
    <w:rsid w:val="0074499C"/>
    <w:rsid w:val="007474FC"/>
    <w:rsid w:val="00747785"/>
    <w:rsid w:val="00750DA4"/>
    <w:rsid w:val="007668D4"/>
    <w:rsid w:val="00767F62"/>
    <w:rsid w:val="00773C68"/>
    <w:rsid w:val="00774425"/>
    <w:rsid w:val="00774437"/>
    <w:rsid w:val="007750A8"/>
    <w:rsid w:val="0078061A"/>
    <w:rsid w:val="007806DF"/>
    <w:rsid w:val="00780F24"/>
    <w:rsid w:val="00783CC3"/>
    <w:rsid w:val="007850E0"/>
    <w:rsid w:val="00790290"/>
    <w:rsid w:val="007909FA"/>
    <w:rsid w:val="007919AA"/>
    <w:rsid w:val="00794295"/>
    <w:rsid w:val="0079722F"/>
    <w:rsid w:val="007A11D9"/>
    <w:rsid w:val="007A475E"/>
    <w:rsid w:val="007A7740"/>
    <w:rsid w:val="007B0124"/>
    <w:rsid w:val="007B0957"/>
    <w:rsid w:val="007B1125"/>
    <w:rsid w:val="007B366B"/>
    <w:rsid w:val="007C26B5"/>
    <w:rsid w:val="007C34B5"/>
    <w:rsid w:val="007C5890"/>
    <w:rsid w:val="007D3F37"/>
    <w:rsid w:val="007D7393"/>
    <w:rsid w:val="007E5EAF"/>
    <w:rsid w:val="007E7AA8"/>
    <w:rsid w:val="007F0E1A"/>
    <w:rsid w:val="007F56B6"/>
    <w:rsid w:val="007F644F"/>
    <w:rsid w:val="00801F72"/>
    <w:rsid w:val="00806529"/>
    <w:rsid w:val="00806839"/>
    <w:rsid w:val="00811381"/>
    <w:rsid w:val="00814EF9"/>
    <w:rsid w:val="008232B2"/>
    <w:rsid w:val="00826194"/>
    <w:rsid w:val="0083058F"/>
    <w:rsid w:val="0083094B"/>
    <w:rsid w:val="00831040"/>
    <w:rsid w:val="00831B10"/>
    <w:rsid w:val="00831D3B"/>
    <w:rsid w:val="00832E22"/>
    <w:rsid w:val="008445C1"/>
    <w:rsid w:val="008451B2"/>
    <w:rsid w:val="0085134C"/>
    <w:rsid w:val="008518DC"/>
    <w:rsid w:val="0085720D"/>
    <w:rsid w:val="00861487"/>
    <w:rsid w:val="00862583"/>
    <w:rsid w:val="0086278D"/>
    <w:rsid w:val="00862CA5"/>
    <w:rsid w:val="00863A02"/>
    <w:rsid w:val="00870136"/>
    <w:rsid w:val="00871329"/>
    <w:rsid w:val="0087335B"/>
    <w:rsid w:val="0087386D"/>
    <w:rsid w:val="00881F32"/>
    <w:rsid w:val="00882FCE"/>
    <w:rsid w:val="0088343D"/>
    <w:rsid w:val="00886CE7"/>
    <w:rsid w:val="00890A24"/>
    <w:rsid w:val="00890A68"/>
    <w:rsid w:val="00891F33"/>
    <w:rsid w:val="0089282B"/>
    <w:rsid w:val="0089391A"/>
    <w:rsid w:val="00895766"/>
    <w:rsid w:val="008A1340"/>
    <w:rsid w:val="008A3AA6"/>
    <w:rsid w:val="008A5466"/>
    <w:rsid w:val="008A6319"/>
    <w:rsid w:val="008A6B2E"/>
    <w:rsid w:val="008B01CA"/>
    <w:rsid w:val="008B0C98"/>
    <w:rsid w:val="008B3344"/>
    <w:rsid w:val="008B3C8B"/>
    <w:rsid w:val="008B5545"/>
    <w:rsid w:val="008B5586"/>
    <w:rsid w:val="008B5AB7"/>
    <w:rsid w:val="008B6D6A"/>
    <w:rsid w:val="008C186C"/>
    <w:rsid w:val="008C6B56"/>
    <w:rsid w:val="008D1CD1"/>
    <w:rsid w:val="008D2199"/>
    <w:rsid w:val="008D343D"/>
    <w:rsid w:val="008D41D2"/>
    <w:rsid w:val="008D43E7"/>
    <w:rsid w:val="008D4CC4"/>
    <w:rsid w:val="008D4FE9"/>
    <w:rsid w:val="008E2CCE"/>
    <w:rsid w:val="008E5579"/>
    <w:rsid w:val="008E6A49"/>
    <w:rsid w:val="008E7DAF"/>
    <w:rsid w:val="0090038E"/>
    <w:rsid w:val="00913B77"/>
    <w:rsid w:val="00915DCA"/>
    <w:rsid w:val="0092005E"/>
    <w:rsid w:val="00927D6F"/>
    <w:rsid w:val="00927E0C"/>
    <w:rsid w:val="00932141"/>
    <w:rsid w:val="00933F62"/>
    <w:rsid w:val="0093725C"/>
    <w:rsid w:val="00937732"/>
    <w:rsid w:val="00940441"/>
    <w:rsid w:val="0094334C"/>
    <w:rsid w:val="00944F74"/>
    <w:rsid w:val="00945A17"/>
    <w:rsid w:val="00946BDD"/>
    <w:rsid w:val="00950458"/>
    <w:rsid w:val="009546A3"/>
    <w:rsid w:val="0095598E"/>
    <w:rsid w:val="009566DF"/>
    <w:rsid w:val="009567B2"/>
    <w:rsid w:val="0096215A"/>
    <w:rsid w:val="00965D42"/>
    <w:rsid w:val="0097230B"/>
    <w:rsid w:val="00975E4F"/>
    <w:rsid w:val="00980733"/>
    <w:rsid w:val="009828E0"/>
    <w:rsid w:val="00992FE2"/>
    <w:rsid w:val="009A52BA"/>
    <w:rsid w:val="009B2206"/>
    <w:rsid w:val="009B2624"/>
    <w:rsid w:val="009B2859"/>
    <w:rsid w:val="009B29E6"/>
    <w:rsid w:val="009B44BF"/>
    <w:rsid w:val="009B5CE5"/>
    <w:rsid w:val="009B60BD"/>
    <w:rsid w:val="009B6A3F"/>
    <w:rsid w:val="009C0B42"/>
    <w:rsid w:val="009C12F8"/>
    <w:rsid w:val="009C21B6"/>
    <w:rsid w:val="009C287D"/>
    <w:rsid w:val="009C28CF"/>
    <w:rsid w:val="009C431C"/>
    <w:rsid w:val="009C5DA0"/>
    <w:rsid w:val="009C67BC"/>
    <w:rsid w:val="009C7393"/>
    <w:rsid w:val="009C7832"/>
    <w:rsid w:val="009C7D4F"/>
    <w:rsid w:val="009D0205"/>
    <w:rsid w:val="009D0683"/>
    <w:rsid w:val="009D0DEB"/>
    <w:rsid w:val="009D136A"/>
    <w:rsid w:val="009D3A52"/>
    <w:rsid w:val="009D4750"/>
    <w:rsid w:val="009D6143"/>
    <w:rsid w:val="009D6624"/>
    <w:rsid w:val="009E69E9"/>
    <w:rsid w:val="009E7AFB"/>
    <w:rsid w:val="009F432E"/>
    <w:rsid w:val="009F6013"/>
    <w:rsid w:val="00A0052A"/>
    <w:rsid w:val="00A0565E"/>
    <w:rsid w:val="00A1399B"/>
    <w:rsid w:val="00A13A5B"/>
    <w:rsid w:val="00A13B9E"/>
    <w:rsid w:val="00A14D55"/>
    <w:rsid w:val="00A2165F"/>
    <w:rsid w:val="00A2225A"/>
    <w:rsid w:val="00A26E62"/>
    <w:rsid w:val="00A37681"/>
    <w:rsid w:val="00A37D39"/>
    <w:rsid w:val="00A37D8D"/>
    <w:rsid w:val="00A414C9"/>
    <w:rsid w:val="00A4386F"/>
    <w:rsid w:val="00A43B45"/>
    <w:rsid w:val="00A5766B"/>
    <w:rsid w:val="00A6062F"/>
    <w:rsid w:val="00A607AF"/>
    <w:rsid w:val="00A62F60"/>
    <w:rsid w:val="00A64801"/>
    <w:rsid w:val="00A66C93"/>
    <w:rsid w:val="00A66D7F"/>
    <w:rsid w:val="00A702F1"/>
    <w:rsid w:val="00A768C6"/>
    <w:rsid w:val="00A775D0"/>
    <w:rsid w:val="00A81073"/>
    <w:rsid w:val="00A83EAE"/>
    <w:rsid w:val="00A925F6"/>
    <w:rsid w:val="00AA1035"/>
    <w:rsid w:val="00AA1A30"/>
    <w:rsid w:val="00AA2F15"/>
    <w:rsid w:val="00AA36B4"/>
    <w:rsid w:val="00AA505C"/>
    <w:rsid w:val="00AA6431"/>
    <w:rsid w:val="00AA6C21"/>
    <w:rsid w:val="00AB487E"/>
    <w:rsid w:val="00AB63D4"/>
    <w:rsid w:val="00AC5D68"/>
    <w:rsid w:val="00AD04DC"/>
    <w:rsid w:val="00AD50EC"/>
    <w:rsid w:val="00AD6538"/>
    <w:rsid w:val="00AE7EEB"/>
    <w:rsid w:val="00AF1599"/>
    <w:rsid w:val="00AF46B4"/>
    <w:rsid w:val="00AF476A"/>
    <w:rsid w:val="00AF61AD"/>
    <w:rsid w:val="00B06AAA"/>
    <w:rsid w:val="00B07663"/>
    <w:rsid w:val="00B30CAF"/>
    <w:rsid w:val="00B34ECC"/>
    <w:rsid w:val="00B35F6F"/>
    <w:rsid w:val="00B37A9A"/>
    <w:rsid w:val="00B456BF"/>
    <w:rsid w:val="00B4753B"/>
    <w:rsid w:val="00B51483"/>
    <w:rsid w:val="00B73B11"/>
    <w:rsid w:val="00B74E08"/>
    <w:rsid w:val="00B8205B"/>
    <w:rsid w:val="00B83D96"/>
    <w:rsid w:val="00B9174A"/>
    <w:rsid w:val="00B976F6"/>
    <w:rsid w:val="00BA0C8D"/>
    <w:rsid w:val="00BA0D99"/>
    <w:rsid w:val="00BA2FA1"/>
    <w:rsid w:val="00BB0482"/>
    <w:rsid w:val="00BB0BE5"/>
    <w:rsid w:val="00BB5961"/>
    <w:rsid w:val="00BB7692"/>
    <w:rsid w:val="00BC0821"/>
    <w:rsid w:val="00BC20C5"/>
    <w:rsid w:val="00BD0864"/>
    <w:rsid w:val="00BD52C9"/>
    <w:rsid w:val="00BD54E0"/>
    <w:rsid w:val="00BD6A96"/>
    <w:rsid w:val="00BE6EA7"/>
    <w:rsid w:val="00BE7CE1"/>
    <w:rsid w:val="00BF3C68"/>
    <w:rsid w:val="00BF7BB7"/>
    <w:rsid w:val="00C00B28"/>
    <w:rsid w:val="00C0248E"/>
    <w:rsid w:val="00C0395F"/>
    <w:rsid w:val="00C07AD5"/>
    <w:rsid w:val="00C1677F"/>
    <w:rsid w:val="00C266CE"/>
    <w:rsid w:val="00C27375"/>
    <w:rsid w:val="00C27542"/>
    <w:rsid w:val="00C352FB"/>
    <w:rsid w:val="00C35BCF"/>
    <w:rsid w:val="00C4316B"/>
    <w:rsid w:val="00C43639"/>
    <w:rsid w:val="00C50C60"/>
    <w:rsid w:val="00C51C0F"/>
    <w:rsid w:val="00C53793"/>
    <w:rsid w:val="00C55469"/>
    <w:rsid w:val="00C56D93"/>
    <w:rsid w:val="00C65407"/>
    <w:rsid w:val="00C660AC"/>
    <w:rsid w:val="00C817EB"/>
    <w:rsid w:val="00C81808"/>
    <w:rsid w:val="00C85430"/>
    <w:rsid w:val="00C95CF9"/>
    <w:rsid w:val="00CA0517"/>
    <w:rsid w:val="00CA0593"/>
    <w:rsid w:val="00CA0ABB"/>
    <w:rsid w:val="00CA136A"/>
    <w:rsid w:val="00CA1B9F"/>
    <w:rsid w:val="00CA4A5F"/>
    <w:rsid w:val="00CB3B9D"/>
    <w:rsid w:val="00CB504B"/>
    <w:rsid w:val="00CC1189"/>
    <w:rsid w:val="00CC78C4"/>
    <w:rsid w:val="00CC7D0C"/>
    <w:rsid w:val="00CD2FDE"/>
    <w:rsid w:val="00CD4B82"/>
    <w:rsid w:val="00CD514F"/>
    <w:rsid w:val="00CE01FE"/>
    <w:rsid w:val="00CE53FB"/>
    <w:rsid w:val="00CE70D0"/>
    <w:rsid w:val="00CE7B5A"/>
    <w:rsid w:val="00CE7D30"/>
    <w:rsid w:val="00CE7F1E"/>
    <w:rsid w:val="00CF196D"/>
    <w:rsid w:val="00CF4E1C"/>
    <w:rsid w:val="00D00763"/>
    <w:rsid w:val="00D01C46"/>
    <w:rsid w:val="00D04B72"/>
    <w:rsid w:val="00D133EB"/>
    <w:rsid w:val="00D20836"/>
    <w:rsid w:val="00D225C3"/>
    <w:rsid w:val="00D26A6E"/>
    <w:rsid w:val="00D303A4"/>
    <w:rsid w:val="00D3671E"/>
    <w:rsid w:val="00D371CD"/>
    <w:rsid w:val="00D374A9"/>
    <w:rsid w:val="00D40EF4"/>
    <w:rsid w:val="00D43D5B"/>
    <w:rsid w:val="00D5028A"/>
    <w:rsid w:val="00D51106"/>
    <w:rsid w:val="00D51335"/>
    <w:rsid w:val="00D53017"/>
    <w:rsid w:val="00D548CA"/>
    <w:rsid w:val="00D548FB"/>
    <w:rsid w:val="00D568C2"/>
    <w:rsid w:val="00D617DC"/>
    <w:rsid w:val="00D72BBC"/>
    <w:rsid w:val="00D731BF"/>
    <w:rsid w:val="00D80B9C"/>
    <w:rsid w:val="00D818B9"/>
    <w:rsid w:val="00D82980"/>
    <w:rsid w:val="00D84385"/>
    <w:rsid w:val="00D85C18"/>
    <w:rsid w:val="00D86782"/>
    <w:rsid w:val="00D87AC2"/>
    <w:rsid w:val="00D90C97"/>
    <w:rsid w:val="00D91981"/>
    <w:rsid w:val="00D92782"/>
    <w:rsid w:val="00D95DEA"/>
    <w:rsid w:val="00DA0E65"/>
    <w:rsid w:val="00DA131C"/>
    <w:rsid w:val="00DA17DA"/>
    <w:rsid w:val="00DA365D"/>
    <w:rsid w:val="00DA4F1F"/>
    <w:rsid w:val="00DB1FBC"/>
    <w:rsid w:val="00DB284A"/>
    <w:rsid w:val="00DB49E0"/>
    <w:rsid w:val="00DB7205"/>
    <w:rsid w:val="00DC116D"/>
    <w:rsid w:val="00DC2276"/>
    <w:rsid w:val="00DD3A90"/>
    <w:rsid w:val="00DD49D2"/>
    <w:rsid w:val="00DE1AD2"/>
    <w:rsid w:val="00DE3D45"/>
    <w:rsid w:val="00DE5F67"/>
    <w:rsid w:val="00E053A2"/>
    <w:rsid w:val="00E05926"/>
    <w:rsid w:val="00E05D2E"/>
    <w:rsid w:val="00E1034A"/>
    <w:rsid w:val="00E1219C"/>
    <w:rsid w:val="00E12CEE"/>
    <w:rsid w:val="00E346BA"/>
    <w:rsid w:val="00E34C87"/>
    <w:rsid w:val="00E41608"/>
    <w:rsid w:val="00E478DA"/>
    <w:rsid w:val="00E50E4C"/>
    <w:rsid w:val="00E62D5A"/>
    <w:rsid w:val="00E641AE"/>
    <w:rsid w:val="00E64A55"/>
    <w:rsid w:val="00E65728"/>
    <w:rsid w:val="00E74202"/>
    <w:rsid w:val="00E7690A"/>
    <w:rsid w:val="00E76CCD"/>
    <w:rsid w:val="00E80AB4"/>
    <w:rsid w:val="00E92219"/>
    <w:rsid w:val="00EA1471"/>
    <w:rsid w:val="00EB169D"/>
    <w:rsid w:val="00EB4F36"/>
    <w:rsid w:val="00EB7E61"/>
    <w:rsid w:val="00EC0AD3"/>
    <w:rsid w:val="00EC43D6"/>
    <w:rsid w:val="00EC58D2"/>
    <w:rsid w:val="00ED0110"/>
    <w:rsid w:val="00ED2C2D"/>
    <w:rsid w:val="00ED36F9"/>
    <w:rsid w:val="00ED6B55"/>
    <w:rsid w:val="00ED727B"/>
    <w:rsid w:val="00EE0783"/>
    <w:rsid w:val="00EE57CE"/>
    <w:rsid w:val="00EE6ACF"/>
    <w:rsid w:val="00EF0899"/>
    <w:rsid w:val="00EF0B59"/>
    <w:rsid w:val="00EF2CEB"/>
    <w:rsid w:val="00EF6CAC"/>
    <w:rsid w:val="00F008FA"/>
    <w:rsid w:val="00F01B0A"/>
    <w:rsid w:val="00F02979"/>
    <w:rsid w:val="00F03ECD"/>
    <w:rsid w:val="00F12334"/>
    <w:rsid w:val="00F12D43"/>
    <w:rsid w:val="00F16ED7"/>
    <w:rsid w:val="00F173C4"/>
    <w:rsid w:val="00F213C0"/>
    <w:rsid w:val="00F23550"/>
    <w:rsid w:val="00F23985"/>
    <w:rsid w:val="00F239C6"/>
    <w:rsid w:val="00F3117F"/>
    <w:rsid w:val="00F335CC"/>
    <w:rsid w:val="00F352FF"/>
    <w:rsid w:val="00F376BA"/>
    <w:rsid w:val="00F40CA0"/>
    <w:rsid w:val="00F443F8"/>
    <w:rsid w:val="00F4584F"/>
    <w:rsid w:val="00F53560"/>
    <w:rsid w:val="00F56603"/>
    <w:rsid w:val="00F57254"/>
    <w:rsid w:val="00F62F00"/>
    <w:rsid w:val="00F6335B"/>
    <w:rsid w:val="00F71A60"/>
    <w:rsid w:val="00F72145"/>
    <w:rsid w:val="00F72FC5"/>
    <w:rsid w:val="00F734D5"/>
    <w:rsid w:val="00F75999"/>
    <w:rsid w:val="00F82378"/>
    <w:rsid w:val="00F85197"/>
    <w:rsid w:val="00F85729"/>
    <w:rsid w:val="00F90B31"/>
    <w:rsid w:val="00F91140"/>
    <w:rsid w:val="00F92307"/>
    <w:rsid w:val="00F93CDA"/>
    <w:rsid w:val="00FA427F"/>
    <w:rsid w:val="00FA7A28"/>
    <w:rsid w:val="00FB0670"/>
    <w:rsid w:val="00FB552E"/>
    <w:rsid w:val="00FB55FD"/>
    <w:rsid w:val="00FB5BF8"/>
    <w:rsid w:val="00FC292F"/>
    <w:rsid w:val="00FC462D"/>
    <w:rsid w:val="00FD3CF6"/>
    <w:rsid w:val="00FD5DB6"/>
    <w:rsid w:val="00FD60AD"/>
    <w:rsid w:val="00FE14D8"/>
    <w:rsid w:val="00FE2E9C"/>
    <w:rsid w:val="00FE63D9"/>
    <w:rsid w:val="00FE69CB"/>
    <w:rsid w:val="00FF014D"/>
    <w:rsid w:val="00FF5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3076872-33B7-4227-9402-7DDE2DF95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789C"/>
    <w:pPr>
      <w:tabs>
        <w:tab w:val="center" w:pos="4320"/>
        <w:tab w:val="right" w:pos="8640"/>
      </w:tabs>
    </w:pPr>
  </w:style>
  <w:style w:type="paragraph" w:styleId="Footer">
    <w:name w:val="footer"/>
    <w:basedOn w:val="Normal"/>
    <w:rsid w:val="0018789C"/>
    <w:pPr>
      <w:tabs>
        <w:tab w:val="center" w:pos="4320"/>
        <w:tab w:val="right" w:pos="8640"/>
      </w:tabs>
    </w:pPr>
  </w:style>
  <w:style w:type="paragraph" w:styleId="BalloonText">
    <w:name w:val="Balloon Text"/>
    <w:basedOn w:val="Normal"/>
    <w:semiHidden/>
    <w:rsid w:val="00C817EB"/>
    <w:rPr>
      <w:rFonts w:ascii="Tahoma" w:hAnsi="Tahoma" w:cs="Tahoma"/>
      <w:sz w:val="16"/>
      <w:szCs w:val="16"/>
    </w:rPr>
  </w:style>
  <w:style w:type="character" w:styleId="PageNumber">
    <w:name w:val="page number"/>
    <w:basedOn w:val="DefaultParagraphFont"/>
    <w:rsid w:val="00AA2F15"/>
  </w:style>
  <w:style w:type="character" w:styleId="CommentReference">
    <w:name w:val="annotation reference"/>
    <w:rsid w:val="00DD3A90"/>
    <w:rPr>
      <w:sz w:val="16"/>
      <w:szCs w:val="16"/>
    </w:rPr>
  </w:style>
  <w:style w:type="paragraph" w:styleId="CommentText">
    <w:name w:val="annotation text"/>
    <w:basedOn w:val="Normal"/>
    <w:link w:val="CommentTextChar"/>
    <w:rsid w:val="00DD3A90"/>
    <w:rPr>
      <w:sz w:val="20"/>
      <w:szCs w:val="20"/>
    </w:rPr>
  </w:style>
  <w:style w:type="character" w:customStyle="1" w:styleId="CommentTextChar">
    <w:name w:val="Comment Text Char"/>
    <w:basedOn w:val="DefaultParagraphFont"/>
    <w:link w:val="CommentText"/>
    <w:rsid w:val="00DD3A90"/>
  </w:style>
  <w:style w:type="paragraph" w:styleId="CommentSubject">
    <w:name w:val="annotation subject"/>
    <w:basedOn w:val="CommentText"/>
    <w:next w:val="CommentText"/>
    <w:link w:val="CommentSubjectChar"/>
    <w:rsid w:val="00DD3A90"/>
    <w:rPr>
      <w:b/>
      <w:bCs/>
      <w:lang w:val="x-none" w:eastAsia="x-none"/>
    </w:rPr>
  </w:style>
  <w:style w:type="character" w:customStyle="1" w:styleId="CommentSubjectChar">
    <w:name w:val="Comment Subject Char"/>
    <w:link w:val="CommentSubject"/>
    <w:rsid w:val="00DD3A90"/>
    <w:rPr>
      <w:b/>
      <w:bCs/>
    </w:rPr>
  </w:style>
  <w:style w:type="paragraph" w:styleId="Revision">
    <w:name w:val="Revision"/>
    <w:hidden/>
    <w:uiPriority w:val="99"/>
    <w:semiHidden/>
    <w:rsid w:val="00F335CC"/>
    <w:rPr>
      <w:sz w:val="24"/>
      <w:szCs w:val="24"/>
    </w:rPr>
  </w:style>
  <w:style w:type="character" w:customStyle="1" w:styleId="pseditboxdisponly1">
    <w:name w:val="pseditbox_disponly1"/>
    <w:rsid w:val="00F53560"/>
    <w:rPr>
      <w:rFonts w:ascii="Arial" w:hAnsi="Arial" w:cs="Arial" w:hint="default"/>
      <w:b w:val="0"/>
      <w:bCs w:val="0"/>
      <w:i w:val="0"/>
      <w:iCs w:val="0"/>
      <w:color w:val="3C3C3C"/>
      <w:sz w:val="18"/>
      <w:szCs w:val="18"/>
      <w:bdr w:val="none" w:sz="0" w:space="0" w:color="auto" w:frame="1"/>
    </w:rPr>
  </w:style>
  <w:style w:type="character" w:customStyle="1" w:styleId="apple-converted-space">
    <w:name w:val="apple-converted-space"/>
    <w:basedOn w:val="DefaultParagraphFont"/>
    <w:rsid w:val="00275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09266">
      <w:bodyDiv w:val="1"/>
      <w:marLeft w:val="0"/>
      <w:marRight w:val="0"/>
      <w:marTop w:val="0"/>
      <w:marBottom w:val="0"/>
      <w:divBdr>
        <w:top w:val="none" w:sz="0" w:space="0" w:color="auto"/>
        <w:left w:val="none" w:sz="0" w:space="0" w:color="auto"/>
        <w:bottom w:val="none" w:sz="0" w:space="0" w:color="auto"/>
        <w:right w:val="none" w:sz="0" w:space="0" w:color="auto"/>
      </w:divBdr>
    </w:div>
    <w:div w:id="239102202">
      <w:bodyDiv w:val="1"/>
      <w:marLeft w:val="30"/>
      <w:marRight w:val="0"/>
      <w:marTop w:val="0"/>
      <w:marBottom w:val="0"/>
      <w:divBdr>
        <w:top w:val="none" w:sz="0" w:space="0" w:color="auto"/>
        <w:left w:val="none" w:sz="0" w:space="0" w:color="auto"/>
        <w:bottom w:val="none" w:sz="0" w:space="0" w:color="auto"/>
        <w:right w:val="none" w:sz="0" w:space="0" w:color="auto"/>
      </w:divBdr>
      <w:divsChild>
        <w:div w:id="2109933642">
          <w:marLeft w:val="0"/>
          <w:marRight w:val="0"/>
          <w:marTop w:val="0"/>
          <w:marBottom w:val="0"/>
          <w:divBdr>
            <w:top w:val="none" w:sz="0" w:space="0" w:color="auto"/>
            <w:left w:val="none" w:sz="0" w:space="0" w:color="auto"/>
            <w:bottom w:val="none" w:sz="0" w:space="0" w:color="auto"/>
            <w:right w:val="none" w:sz="0" w:space="0" w:color="auto"/>
          </w:divBdr>
          <w:divsChild>
            <w:div w:id="965701038">
              <w:marLeft w:val="0"/>
              <w:marRight w:val="0"/>
              <w:marTop w:val="0"/>
              <w:marBottom w:val="0"/>
              <w:divBdr>
                <w:top w:val="none" w:sz="0" w:space="0" w:color="auto"/>
                <w:left w:val="none" w:sz="0" w:space="0" w:color="auto"/>
                <w:bottom w:val="none" w:sz="0" w:space="0" w:color="auto"/>
                <w:right w:val="none" w:sz="0" w:space="0" w:color="auto"/>
              </w:divBdr>
              <w:divsChild>
                <w:div w:id="10617162">
                  <w:marLeft w:val="0"/>
                  <w:marRight w:val="0"/>
                  <w:marTop w:val="0"/>
                  <w:marBottom w:val="0"/>
                  <w:divBdr>
                    <w:top w:val="none" w:sz="0" w:space="0" w:color="auto"/>
                    <w:left w:val="none" w:sz="0" w:space="0" w:color="auto"/>
                    <w:bottom w:val="none" w:sz="0" w:space="0" w:color="auto"/>
                    <w:right w:val="none" w:sz="0" w:space="0" w:color="auto"/>
                  </w:divBdr>
                  <w:divsChild>
                    <w:div w:id="531960155">
                      <w:marLeft w:val="0"/>
                      <w:marRight w:val="0"/>
                      <w:marTop w:val="0"/>
                      <w:marBottom w:val="0"/>
                      <w:divBdr>
                        <w:top w:val="none" w:sz="0" w:space="0" w:color="auto"/>
                        <w:left w:val="none" w:sz="0" w:space="0" w:color="auto"/>
                        <w:bottom w:val="none" w:sz="0" w:space="0" w:color="auto"/>
                        <w:right w:val="none" w:sz="0" w:space="0" w:color="auto"/>
                      </w:divBdr>
                      <w:divsChild>
                        <w:div w:id="14871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113357">
      <w:bodyDiv w:val="1"/>
      <w:marLeft w:val="0"/>
      <w:marRight w:val="0"/>
      <w:marTop w:val="0"/>
      <w:marBottom w:val="0"/>
      <w:divBdr>
        <w:top w:val="none" w:sz="0" w:space="0" w:color="auto"/>
        <w:left w:val="none" w:sz="0" w:space="0" w:color="auto"/>
        <w:bottom w:val="none" w:sz="0" w:space="0" w:color="auto"/>
        <w:right w:val="none" w:sz="0" w:space="0" w:color="auto"/>
      </w:divBdr>
    </w:div>
    <w:div w:id="362244730">
      <w:bodyDiv w:val="1"/>
      <w:marLeft w:val="30"/>
      <w:marRight w:val="0"/>
      <w:marTop w:val="0"/>
      <w:marBottom w:val="0"/>
      <w:divBdr>
        <w:top w:val="none" w:sz="0" w:space="0" w:color="auto"/>
        <w:left w:val="none" w:sz="0" w:space="0" w:color="auto"/>
        <w:bottom w:val="none" w:sz="0" w:space="0" w:color="auto"/>
        <w:right w:val="none" w:sz="0" w:space="0" w:color="auto"/>
      </w:divBdr>
      <w:divsChild>
        <w:div w:id="1707561336">
          <w:marLeft w:val="0"/>
          <w:marRight w:val="0"/>
          <w:marTop w:val="0"/>
          <w:marBottom w:val="0"/>
          <w:divBdr>
            <w:top w:val="none" w:sz="0" w:space="0" w:color="auto"/>
            <w:left w:val="none" w:sz="0" w:space="0" w:color="auto"/>
            <w:bottom w:val="none" w:sz="0" w:space="0" w:color="auto"/>
            <w:right w:val="none" w:sz="0" w:space="0" w:color="auto"/>
          </w:divBdr>
          <w:divsChild>
            <w:div w:id="860778133">
              <w:marLeft w:val="0"/>
              <w:marRight w:val="0"/>
              <w:marTop w:val="0"/>
              <w:marBottom w:val="0"/>
              <w:divBdr>
                <w:top w:val="none" w:sz="0" w:space="0" w:color="auto"/>
                <w:left w:val="none" w:sz="0" w:space="0" w:color="auto"/>
                <w:bottom w:val="none" w:sz="0" w:space="0" w:color="auto"/>
                <w:right w:val="none" w:sz="0" w:space="0" w:color="auto"/>
              </w:divBdr>
              <w:divsChild>
                <w:div w:id="1565487619">
                  <w:marLeft w:val="0"/>
                  <w:marRight w:val="0"/>
                  <w:marTop w:val="0"/>
                  <w:marBottom w:val="0"/>
                  <w:divBdr>
                    <w:top w:val="none" w:sz="0" w:space="0" w:color="auto"/>
                    <w:left w:val="none" w:sz="0" w:space="0" w:color="auto"/>
                    <w:bottom w:val="none" w:sz="0" w:space="0" w:color="auto"/>
                    <w:right w:val="none" w:sz="0" w:space="0" w:color="auto"/>
                  </w:divBdr>
                  <w:divsChild>
                    <w:div w:id="1113012830">
                      <w:marLeft w:val="0"/>
                      <w:marRight w:val="0"/>
                      <w:marTop w:val="0"/>
                      <w:marBottom w:val="0"/>
                      <w:divBdr>
                        <w:top w:val="none" w:sz="0" w:space="0" w:color="auto"/>
                        <w:left w:val="none" w:sz="0" w:space="0" w:color="auto"/>
                        <w:bottom w:val="none" w:sz="0" w:space="0" w:color="auto"/>
                        <w:right w:val="none" w:sz="0" w:space="0" w:color="auto"/>
                      </w:divBdr>
                      <w:divsChild>
                        <w:div w:id="198858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542873">
      <w:bodyDiv w:val="1"/>
      <w:marLeft w:val="30"/>
      <w:marRight w:val="0"/>
      <w:marTop w:val="0"/>
      <w:marBottom w:val="0"/>
      <w:divBdr>
        <w:top w:val="none" w:sz="0" w:space="0" w:color="auto"/>
        <w:left w:val="none" w:sz="0" w:space="0" w:color="auto"/>
        <w:bottom w:val="none" w:sz="0" w:space="0" w:color="auto"/>
        <w:right w:val="none" w:sz="0" w:space="0" w:color="auto"/>
      </w:divBdr>
      <w:divsChild>
        <w:div w:id="462192523">
          <w:marLeft w:val="0"/>
          <w:marRight w:val="0"/>
          <w:marTop w:val="0"/>
          <w:marBottom w:val="0"/>
          <w:divBdr>
            <w:top w:val="none" w:sz="0" w:space="0" w:color="auto"/>
            <w:left w:val="none" w:sz="0" w:space="0" w:color="auto"/>
            <w:bottom w:val="none" w:sz="0" w:space="0" w:color="auto"/>
            <w:right w:val="none" w:sz="0" w:space="0" w:color="auto"/>
          </w:divBdr>
          <w:divsChild>
            <w:div w:id="1801680094">
              <w:marLeft w:val="0"/>
              <w:marRight w:val="0"/>
              <w:marTop w:val="0"/>
              <w:marBottom w:val="0"/>
              <w:divBdr>
                <w:top w:val="none" w:sz="0" w:space="0" w:color="auto"/>
                <w:left w:val="none" w:sz="0" w:space="0" w:color="auto"/>
                <w:bottom w:val="none" w:sz="0" w:space="0" w:color="auto"/>
                <w:right w:val="none" w:sz="0" w:space="0" w:color="auto"/>
              </w:divBdr>
              <w:divsChild>
                <w:div w:id="2119828707">
                  <w:marLeft w:val="0"/>
                  <w:marRight w:val="0"/>
                  <w:marTop w:val="0"/>
                  <w:marBottom w:val="0"/>
                  <w:divBdr>
                    <w:top w:val="none" w:sz="0" w:space="0" w:color="auto"/>
                    <w:left w:val="none" w:sz="0" w:space="0" w:color="auto"/>
                    <w:bottom w:val="none" w:sz="0" w:space="0" w:color="auto"/>
                    <w:right w:val="none" w:sz="0" w:space="0" w:color="auto"/>
                  </w:divBdr>
                  <w:divsChild>
                    <w:div w:id="1091512824">
                      <w:marLeft w:val="0"/>
                      <w:marRight w:val="0"/>
                      <w:marTop w:val="0"/>
                      <w:marBottom w:val="0"/>
                      <w:divBdr>
                        <w:top w:val="none" w:sz="0" w:space="0" w:color="auto"/>
                        <w:left w:val="none" w:sz="0" w:space="0" w:color="auto"/>
                        <w:bottom w:val="none" w:sz="0" w:space="0" w:color="auto"/>
                        <w:right w:val="none" w:sz="0" w:space="0" w:color="auto"/>
                      </w:divBdr>
                      <w:divsChild>
                        <w:div w:id="14369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977623">
      <w:bodyDiv w:val="1"/>
      <w:marLeft w:val="0"/>
      <w:marRight w:val="0"/>
      <w:marTop w:val="0"/>
      <w:marBottom w:val="0"/>
      <w:divBdr>
        <w:top w:val="none" w:sz="0" w:space="0" w:color="auto"/>
        <w:left w:val="none" w:sz="0" w:space="0" w:color="auto"/>
        <w:bottom w:val="none" w:sz="0" w:space="0" w:color="auto"/>
        <w:right w:val="none" w:sz="0" w:space="0" w:color="auto"/>
      </w:divBdr>
    </w:div>
    <w:div w:id="791100083">
      <w:bodyDiv w:val="1"/>
      <w:marLeft w:val="0"/>
      <w:marRight w:val="0"/>
      <w:marTop w:val="0"/>
      <w:marBottom w:val="0"/>
      <w:divBdr>
        <w:top w:val="none" w:sz="0" w:space="0" w:color="auto"/>
        <w:left w:val="none" w:sz="0" w:space="0" w:color="auto"/>
        <w:bottom w:val="none" w:sz="0" w:space="0" w:color="auto"/>
        <w:right w:val="none" w:sz="0" w:space="0" w:color="auto"/>
      </w:divBdr>
    </w:div>
    <w:div w:id="794955128">
      <w:bodyDiv w:val="1"/>
      <w:marLeft w:val="0"/>
      <w:marRight w:val="0"/>
      <w:marTop w:val="0"/>
      <w:marBottom w:val="0"/>
      <w:divBdr>
        <w:top w:val="none" w:sz="0" w:space="0" w:color="auto"/>
        <w:left w:val="none" w:sz="0" w:space="0" w:color="auto"/>
        <w:bottom w:val="none" w:sz="0" w:space="0" w:color="auto"/>
        <w:right w:val="none" w:sz="0" w:space="0" w:color="auto"/>
      </w:divBdr>
    </w:div>
    <w:div w:id="873928287">
      <w:bodyDiv w:val="1"/>
      <w:marLeft w:val="0"/>
      <w:marRight w:val="0"/>
      <w:marTop w:val="0"/>
      <w:marBottom w:val="0"/>
      <w:divBdr>
        <w:top w:val="none" w:sz="0" w:space="0" w:color="auto"/>
        <w:left w:val="none" w:sz="0" w:space="0" w:color="auto"/>
        <w:bottom w:val="none" w:sz="0" w:space="0" w:color="auto"/>
        <w:right w:val="none" w:sz="0" w:space="0" w:color="auto"/>
      </w:divBdr>
    </w:div>
    <w:div w:id="874394371">
      <w:bodyDiv w:val="1"/>
      <w:marLeft w:val="30"/>
      <w:marRight w:val="0"/>
      <w:marTop w:val="0"/>
      <w:marBottom w:val="0"/>
      <w:divBdr>
        <w:top w:val="none" w:sz="0" w:space="0" w:color="auto"/>
        <w:left w:val="none" w:sz="0" w:space="0" w:color="auto"/>
        <w:bottom w:val="none" w:sz="0" w:space="0" w:color="auto"/>
        <w:right w:val="none" w:sz="0" w:space="0" w:color="auto"/>
      </w:divBdr>
      <w:divsChild>
        <w:div w:id="340399784">
          <w:marLeft w:val="0"/>
          <w:marRight w:val="0"/>
          <w:marTop w:val="0"/>
          <w:marBottom w:val="0"/>
          <w:divBdr>
            <w:top w:val="none" w:sz="0" w:space="0" w:color="auto"/>
            <w:left w:val="none" w:sz="0" w:space="0" w:color="auto"/>
            <w:bottom w:val="none" w:sz="0" w:space="0" w:color="auto"/>
            <w:right w:val="none" w:sz="0" w:space="0" w:color="auto"/>
          </w:divBdr>
          <w:divsChild>
            <w:div w:id="651718886">
              <w:marLeft w:val="0"/>
              <w:marRight w:val="0"/>
              <w:marTop w:val="0"/>
              <w:marBottom w:val="0"/>
              <w:divBdr>
                <w:top w:val="none" w:sz="0" w:space="0" w:color="auto"/>
                <w:left w:val="none" w:sz="0" w:space="0" w:color="auto"/>
                <w:bottom w:val="none" w:sz="0" w:space="0" w:color="auto"/>
                <w:right w:val="none" w:sz="0" w:space="0" w:color="auto"/>
              </w:divBdr>
              <w:divsChild>
                <w:div w:id="1465540837">
                  <w:marLeft w:val="0"/>
                  <w:marRight w:val="0"/>
                  <w:marTop w:val="0"/>
                  <w:marBottom w:val="0"/>
                  <w:divBdr>
                    <w:top w:val="none" w:sz="0" w:space="0" w:color="auto"/>
                    <w:left w:val="none" w:sz="0" w:space="0" w:color="auto"/>
                    <w:bottom w:val="none" w:sz="0" w:space="0" w:color="auto"/>
                    <w:right w:val="none" w:sz="0" w:space="0" w:color="auto"/>
                  </w:divBdr>
                  <w:divsChild>
                    <w:div w:id="428280029">
                      <w:marLeft w:val="0"/>
                      <w:marRight w:val="0"/>
                      <w:marTop w:val="0"/>
                      <w:marBottom w:val="0"/>
                      <w:divBdr>
                        <w:top w:val="none" w:sz="0" w:space="0" w:color="auto"/>
                        <w:left w:val="none" w:sz="0" w:space="0" w:color="auto"/>
                        <w:bottom w:val="none" w:sz="0" w:space="0" w:color="auto"/>
                        <w:right w:val="none" w:sz="0" w:space="0" w:color="auto"/>
                      </w:divBdr>
                      <w:divsChild>
                        <w:div w:id="19864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120819">
      <w:bodyDiv w:val="1"/>
      <w:marLeft w:val="0"/>
      <w:marRight w:val="0"/>
      <w:marTop w:val="0"/>
      <w:marBottom w:val="0"/>
      <w:divBdr>
        <w:top w:val="none" w:sz="0" w:space="0" w:color="auto"/>
        <w:left w:val="none" w:sz="0" w:space="0" w:color="auto"/>
        <w:bottom w:val="none" w:sz="0" w:space="0" w:color="auto"/>
        <w:right w:val="none" w:sz="0" w:space="0" w:color="auto"/>
      </w:divBdr>
    </w:div>
    <w:div w:id="1063065720">
      <w:bodyDiv w:val="1"/>
      <w:marLeft w:val="0"/>
      <w:marRight w:val="0"/>
      <w:marTop w:val="0"/>
      <w:marBottom w:val="0"/>
      <w:divBdr>
        <w:top w:val="none" w:sz="0" w:space="0" w:color="auto"/>
        <w:left w:val="none" w:sz="0" w:space="0" w:color="auto"/>
        <w:bottom w:val="none" w:sz="0" w:space="0" w:color="auto"/>
        <w:right w:val="none" w:sz="0" w:space="0" w:color="auto"/>
      </w:divBdr>
    </w:div>
    <w:div w:id="1199053706">
      <w:bodyDiv w:val="1"/>
      <w:marLeft w:val="30"/>
      <w:marRight w:val="0"/>
      <w:marTop w:val="0"/>
      <w:marBottom w:val="0"/>
      <w:divBdr>
        <w:top w:val="none" w:sz="0" w:space="0" w:color="auto"/>
        <w:left w:val="none" w:sz="0" w:space="0" w:color="auto"/>
        <w:bottom w:val="none" w:sz="0" w:space="0" w:color="auto"/>
        <w:right w:val="none" w:sz="0" w:space="0" w:color="auto"/>
      </w:divBdr>
      <w:divsChild>
        <w:div w:id="820658923">
          <w:marLeft w:val="0"/>
          <w:marRight w:val="0"/>
          <w:marTop w:val="0"/>
          <w:marBottom w:val="0"/>
          <w:divBdr>
            <w:top w:val="none" w:sz="0" w:space="0" w:color="auto"/>
            <w:left w:val="none" w:sz="0" w:space="0" w:color="auto"/>
            <w:bottom w:val="none" w:sz="0" w:space="0" w:color="auto"/>
            <w:right w:val="none" w:sz="0" w:space="0" w:color="auto"/>
          </w:divBdr>
          <w:divsChild>
            <w:div w:id="718940433">
              <w:marLeft w:val="0"/>
              <w:marRight w:val="0"/>
              <w:marTop w:val="0"/>
              <w:marBottom w:val="0"/>
              <w:divBdr>
                <w:top w:val="none" w:sz="0" w:space="0" w:color="auto"/>
                <w:left w:val="none" w:sz="0" w:space="0" w:color="auto"/>
                <w:bottom w:val="none" w:sz="0" w:space="0" w:color="auto"/>
                <w:right w:val="none" w:sz="0" w:space="0" w:color="auto"/>
              </w:divBdr>
              <w:divsChild>
                <w:div w:id="106387439">
                  <w:marLeft w:val="0"/>
                  <w:marRight w:val="0"/>
                  <w:marTop w:val="0"/>
                  <w:marBottom w:val="0"/>
                  <w:divBdr>
                    <w:top w:val="none" w:sz="0" w:space="0" w:color="auto"/>
                    <w:left w:val="none" w:sz="0" w:space="0" w:color="auto"/>
                    <w:bottom w:val="none" w:sz="0" w:space="0" w:color="auto"/>
                    <w:right w:val="none" w:sz="0" w:space="0" w:color="auto"/>
                  </w:divBdr>
                  <w:divsChild>
                    <w:div w:id="697773438">
                      <w:marLeft w:val="0"/>
                      <w:marRight w:val="0"/>
                      <w:marTop w:val="0"/>
                      <w:marBottom w:val="0"/>
                      <w:divBdr>
                        <w:top w:val="none" w:sz="0" w:space="0" w:color="auto"/>
                        <w:left w:val="none" w:sz="0" w:space="0" w:color="auto"/>
                        <w:bottom w:val="none" w:sz="0" w:space="0" w:color="auto"/>
                        <w:right w:val="none" w:sz="0" w:space="0" w:color="auto"/>
                      </w:divBdr>
                      <w:divsChild>
                        <w:div w:id="6543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894213">
      <w:bodyDiv w:val="1"/>
      <w:marLeft w:val="0"/>
      <w:marRight w:val="0"/>
      <w:marTop w:val="0"/>
      <w:marBottom w:val="0"/>
      <w:divBdr>
        <w:top w:val="none" w:sz="0" w:space="0" w:color="auto"/>
        <w:left w:val="none" w:sz="0" w:space="0" w:color="auto"/>
        <w:bottom w:val="none" w:sz="0" w:space="0" w:color="auto"/>
        <w:right w:val="none" w:sz="0" w:space="0" w:color="auto"/>
      </w:divBdr>
    </w:div>
    <w:div w:id="1290743544">
      <w:bodyDiv w:val="1"/>
      <w:marLeft w:val="30"/>
      <w:marRight w:val="0"/>
      <w:marTop w:val="0"/>
      <w:marBottom w:val="0"/>
      <w:divBdr>
        <w:top w:val="none" w:sz="0" w:space="0" w:color="auto"/>
        <w:left w:val="none" w:sz="0" w:space="0" w:color="auto"/>
        <w:bottom w:val="none" w:sz="0" w:space="0" w:color="auto"/>
        <w:right w:val="none" w:sz="0" w:space="0" w:color="auto"/>
      </w:divBdr>
      <w:divsChild>
        <w:div w:id="1717852328">
          <w:marLeft w:val="0"/>
          <w:marRight w:val="0"/>
          <w:marTop w:val="0"/>
          <w:marBottom w:val="0"/>
          <w:divBdr>
            <w:top w:val="none" w:sz="0" w:space="0" w:color="auto"/>
            <w:left w:val="none" w:sz="0" w:space="0" w:color="auto"/>
            <w:bottom w:val="none" w:sz="0" w:space="0" w:color="auto"/>
            <w:right w:val="none" w:sz="0" w:space="0" w:color="auto"/>
          </w:divBdr>
          <w:divsChild>
            <w:div w:id="2131196466">
              <w:marLeft w:val="0"/>
              <w:marRight w:val="0"/>
              <w:marTop w:val="0"/>
              <w:marBottom w:val="0"/>
              <w:divBdr>
                <w:top w:val="none" w:sz="0" w:space="0" w:color="auto"/>
                <w:left w:val="none" w:sz="0" w:space="0" w:color="auto"/>
                <w:bottom w:val="none" w:sz="0" w:space="0" w:color="auto"/>
                <w:right w:val="none" w:sz="0" w:space="0" w:color="auto"/>
              </w:divBdr>
              <w:divsChild>
                <w:div w:id="76442879">
                  <w:marLeft w:val="0"/>
                  <w:marRight w:val="0"/>
                  <w:marTop w:val="0"/>
                  <w:marBottom w:val="0"/>
                  <w:divBdr>
                    <w:top w:val="none" w:sz="0" w:space="0" w:color="auto"/>
                    <w:left w:val="none" w:sz="0" w:space="0" w:color="auto"/>
                    <w:bottom w:val="none" w:sz="0" w:space="0" w:color="auto"/>
                    <w:right w:val="none" w:sz="0" w:space="0" w:color="auto"/>
                  </w:divBdr>
                  <w:divsChild>
                    <w:div w:id="1493107001">
                      <w:marLeft w:val="0"/>
                      <w:marRight w:val="0"/>
                      <w:marTop w:val="0"/>
                      <w:marBottom w:val="0"/>
                      <w:divBdr>
                        <w:top w:val="none" w:sz="0" w:space="0" w:color="auto"/>
                        <w:left w:val="none" w:sz="0" w:space="0" w:color="auto"/>
                        <w:bottom w:val="none" w:sz="0" w:space="0" w:color="auto"/>
                        <w:right w:val="none" w:sz="0" w:space="0" w:color="auto"/>
                      </w:divBdr>
                      <w:divsChild>
                        <w:div w:id="115306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23718">
      <w:bodyDiv w:val="1"/>
      <w:marLeft w:val="0"/>
      <w:marRight w:val="0"/>
      <w:marTop w:val="0"/>
      <w:marBottom w:val="0"/>
      <w:divBdr>
        <w:top w:val="none" w:sz="0" w:space="0" w:color="auto"/>
        <w:left w:val="none" w:sz="0" w:space="0" w:color="auto"/>
        <w:bottom w:val="none" w:sz="0" w:space="0" w:color="auto"/>
        <w:right w:val="none" w:sz="0" w:space="0" w:color="auto"/>
      </w:divBdr>
    </w:div>
    <w:div w:id="1536307904">
      <w:bodyDiv w:val="1"/>
      <w:marLeft w:val="30"/>
      <w:marRight w:val="0"/>
      <w:marTop w:val="0"/>
      <w:marBottom w:val="0"/>
      <w:divBdr>
        <w:top w:val="none" w:sz="0" w:space="0" w:color="auto"/>
        <w:left w:val="none" w:sz="0" w:space="0" w:color="auto"/>
        <w:bottom w:val="none" w:sz="0" w:space="0" w:color="auto"/>
        <w:right w:val="none" w:sz="0" w:space="0" w:color="auto"/>
      </w:divBdr>
      <w:divsChild>
        <w:div w:id="1817838421">
          <w:marLeft w:val="0"/>
          <w:marRight w:val="0"/>
          <w:marTop w:val="0"/>
          <w:marBottom w:val="0"/>
          <w:divBdr>
            <w:top w:val="none" w:sz="0" w:space="0" w:color="auto"/>
            <w:left w:val="none" w:sz="0" w:space="0" w:color="auto"/>
            <w:bottom w:val="none" w:sz="0" w:space="0" w:color="auto"/>
            <w:right w:val="none" w:sz="0" w:space="0" w:color="auto"/>
          </w:divBdr>
          <w:divsChild>
            <w:div w:id="500658152">
              <w:marLeft w:val="0"/>
              <w:marRight w:val="0"/>
              <w:marTop w:val="0"/>
              <w:marBottom w:val="0"/>
              <w:divBdr>
                <w:top w:val="none" w:sz="0" w:space="0" w:color="auto"/>
                <w:left w:val="none" w:sz="0" w:space="0" w:color="auto"/>
                <w:bottom w:val="none" w:sz="0" w:space="0" w:color="auto"/>
                <w:right w:val="none" w:sz="0" w:space="0" w:color="auto"/>
              </w:divBdr>
              <w:divsChild>
                <w:div w:id="1732776791">
                  <w:marLeft w:val="0"/>
                  <w:marRight w:val="0"/>
                  <w:marTop w:val="0"/>
                  <w:marBottom w:val="0"/>
                  <w:divBdr>
                    <w:top w:val="none" w:sz="0" w:space="0" w:color="auto"/>
                    <w:left w:val="none" w:sz="0" w:space="0" w:color="auto"/>
                    <w:bottom w:val="none" w:sz="0" w:space="0" w:color="auto"/>
                    <w:right w:val="none" w:sz="0" w:space="0" w:color="auto"/>
                  </w:divBdr>
                  <w:divsChild>
                    <w:div w:id="1621450063">
                      <w:marLeft w:val="0"/>
                      <w:marRight w:val="0"/>
                      <w:marTop w:val="0"/>
                      <w:marBottom w:val="0"/>
                      <w:divBdr>
                        <w:top w:val="none" w:sz="0" w:space="0" w:color="auto"/>
                        <w:left w:val="none" w:sz="0" w:space="0" w:color="auto"/>
                        <w:bottom w:val="none" w:sz="0" w:space="0" w:color="auto"/>
                        <w:right w:val="none" w:sz="0" w:space="0" w:color="auto"/>
                      </w:divBdr>
                      <w:divsChild>
                        <w:div w:id="2522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925088">
      <w:bodyDiv w:val="1"/>
      <w:marLeft w:val="30"/>
      <w:marRight w:val="0"/>
      <w:marTop w:val="0"/>
      <w:marBottom w:val="0"/>
      <w:divBdr>
        <w:top w:val="none" w:sz="0" w:space="0" w:color="auto"/>
        <w:left w:val="none" w:sz="0" w:space="0" w:color="auto"/>
        <w:bottom w:val="none" w:sz="0" w:space="0" w:color="auto"/>
        <w:right w:val="none" w:sz="0" w:space="0" w:color="auto"/>
      </w:divBdr>
      <w:divsChild>
        <w:div w:id="220797506">
          <w:marLeft w:val="0"/>
          <w:marRight w:val="0"/>
          <w:marTop w:val="0"/>
          <w:marBottom w:val="0"/>
          <w:divBdr>
            <w:top w:val="none" w:sz="0" w:space="0" w:color="auto"/>
            <w:left w:val="none" w:sz="0" w:space="0" w:color="auto"/>
            <w:bottom w:val="none" w:sz="0" w:space="0" w:color="auto"/>
            <w:right w:val="none" w:sz="0" w:space="0" w:color="auto"/>
          </w:divBdr>
          <w:divsChild>
            <w:div w:id="1993100993">
              <w:marLeft w:val="0"/>
              <w:marRight w:val="0"/>
              <w:marTop w:val="0"/>
              <w:marBottom w:val="0"/>
              <w:divBdr>
                <w:top w:val="none" w:sz="0" w:space="0" w:color="auto"/>
                <w:left w:val="none" w:sz="0" w:space="0" w:color="auto"/>
                <w:bottom w:val="none" w:sz="0" w:space="0" w:color="auto"/>
                <w:right w:val="none" w:sz="0" w:space="0" w:color="auto"/>
              </w:divBdr>
              <w:divsChild>
                <w:div w:id="1969772129">
                  <w:marLeft w:val="0"/>
                  <w:marRight w:val="0"/>
                  <w:marTop w:val="0"/>
                  <w:marBottom w:val="0"/>
                  <w:divBdr>
                    <w:top w:val="none" w:sz="0" w:space="0" w:color="auto"/>
                    <w:left w:val="none" w:sz="0" w:space="0" w:color="auto"/>
                    <w:bottom w:val="none" w:sz="0" w:space="0" w:color="auto"/>
                    <w:right w:val="none" w:sz="0" w:space="0" w:color="auto"/>
                  </w:divBdr>
                  <w:divsChild>
                    <w:div w:id="1286156501">
                      <w:marLeft w:val="0"/>
                      <w:marRight w:val="0"/>
                      <w:marTop w:val="0"/>
                      <w:marBottom w:val="0"/>
                      <w:divBdr>
                        <w:top w:val="none" w:sz="0" w:space="0" w:color="auto"/>
                        <w:left w:val="none" w:sz="0" w:space="0" w:color="auto"/>
                        <w:bottom w:val="none" w:sz="0" w:space="0" w:color="auto"/>
                        <w:right w:val="none" w:sz="0" w:space="0" w:color="auto"/>
                      </w:divBdr>
                      <w:divsChild>
                        <w:div w:id="192094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921513">
      <w:bodyDiv w:val="1"/>
      <w:marLeft w:val="0"/>
      <w:marRight w:val="0"/>
      <w:marTop w:val="0"/>
      <w:marBottom w:val="0"/>
      <w:divBdr>
        <w:top w:val="none" w:sz="0" w:space="0" w:color="auto"/>
        <w:left w:val="none" w:sz="0" w:space="0" w:color="auto"/>
        <w:bottom w:val="none" w:sz="0" w:space="0" w:color="auto"/>
        <w:right w:val="none" w:sz="0" w:space="0" w:color="auto"/>
      </w:divBdr>
    </w:div>
    <w:div w:id="20378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B6E80-89AC-439F-9242-8E7E9591F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ELC Courses Ofered in Spring I &amp; II 2008</vt:lpstr>
    </vt:vector>
  </TitlesOfParts>
  <Company>UMBC</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ELC Courses Ofered in Spring I &amp; II 2008</dc:title>
  <dc:subject/>
  <dc:creator>sarita1</dc:creator>
  <cp:keywords/>
  <cp:lastModifiedBy>Hee-Ra Lee</cp:lastModifiedBy>
  <cp:revision>2</cp:revision>
  <cp:lastPrinted>2016-05-31T18:28:00Z</cp:lastPrinted>
  <dcterms:created xsi:type="dcterms:W3CDTF">2016-05-31T18:47:00Z</dcterms:created>
  <dcterms:modified xsi:type="dcterms:W3CDTF">2016-05-31T18:47:00Z</dcterms:modified>
</cp:coreProperties>
</file>