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5DCF7" w:themeColor="accent4" w:themeTint="66"/>
  <w:body>
    <w:p w14:paraId="1355D50F" w14:textId="50E70F2F" w:rsidR="00095534" w:rsidRPr="00967F6C" w:rsidRDefault="00095534" w:rsidP="0012701D">
      <w:pPr>
        <w:keepNext/>
        <w:spacing w:line="240" w:lineRule="atLeast"/>
        <w:jc w:val="center"/>
        <w:rPr>
          <w:b/>
          <w:bCs/>
          <w:color w:val="A02B93" w:themeColor="accent5"/>
          <w:sz w:val="32"/>
          <w:szCs w:val="32"/>
        </w:rPr>
      </w:pPr>
      <w:r w:rsidRPr="00967F6C">
        <w:rPr>
          <w:b/>
          <w:bCs/>
          <w:color w:val="A02B93" w:themeColor="accent5"/>
          <w:sz w:val="32"/>
          <w:szCs w:val="32"/>
        </w:rPr>
        <w:t xml:space="preserve">NEW </w:t>
      </w:r>
      <w:r w:rsidR="00D80296" w:rsidRPr="00967F6C">
        <w:rPr>
          <w:b/>
          <w:bCs/>
          <w:color w:val="A02B93" w:themeColor="accent5"/>
          <w:sz w:val="32"/>
          <w:szCs w:val="32"/>
        </w:rPr>
        <w:t>ANCIENT</w:t>
      </w:r>
      <w:r w:rsidR="001B080A" w:rsidRPr="00967F6C">
        <w:rPr>
          <w:b/>
          <w:bCs/>
          <w:color w:val="A02B93" w:themeColor="accent5"/>
          <w:sz w:val="32"/>
          <w:szCs w:val="32"/>
        </w:rPr>
        <w:t xml:space="preserve"> </w:t>
      </w:r>
      <w:r w:rsidR="00D80296" w:rsidRPr="00967F6C">
        <w:rPr>
          <w:b/>
          <w:bCs/>
          <w:color w:val="A02B93" w:themeColor="accent5"/>
          <w:sz w:val="32"/>
          <w:szCs w:val="32"/>
        </w:rPr>
        <w:t xml:space="preserve">STUDIES </w:t>
      </w:r>
      <w:r w:rsidRPr="00967F6C">
        <w:rPr>
          <w:b/>
          <w:bCs/>
          <w:color w:val="A02B93" w:themeColor="accent5"/>
          <w:sz w:val="32"/>
          <w:szCs w:val="32"/>
        </w:rPr>
        <w:t>COURSE</w:t>
      </w:r>
      <w:r w:rsidR="00D314E1" w:rsidRPr="00967F6C">
        <w:rPr>
          <w:b/>
          <w:bCs/>
          <w:color w:val="A02B93" w:themeColor="accent5"/>
          <w:sz w:val="32"/>
          <w:szCs w:val="32"/>
        </w:rPr>
        <w:t xml:space="preserve"> IN FALL 202</w:t>
      </w:r>
      <w:r w:rsidR="00460B47" w:rsidRPr="00967F6C">
        <w:rPr>
          <w:b/>
          <w:bCs/>
          <w:color w:val="A02B93" w:themeColor="accent5"/>
          <w:sz w:val="32"/>
          <w:szCs w:val="32"/>
        </w:rPr>
        <w:t>5</w:t>
      </w:r>
    </w:p>
    <w:p w14:paraId="72628005" w14:textId="6B57F1C2" w:rsidR="00095534" w:rsidRPr="00967F6C" w:rsidRDefault="00D80296" w:rsidP="00095534">
      <w:pPr>
        <w:keepNext/>
        <w:spacing w:line="240" w:lineRule="atLeast"/>
        <w:jc w:val="center"/>
        <w:rPr>
          <w:b/>
          <w:bCs/>
          <w:color w:val="A02B93" w:themeColor="accent5"/>
          <w:sz w:val="32"/>
          <w:szCs w:val="32"/>
        </w:rPr>
      </w:pPr>
      <w:r w:rsidRPr="00967F6C">
        <w:rPr>
          <w:b/>
          <w:bCs/>
          <w:color w:val="A02B93" w:themeColor="accent5"/>
          <w:sz w:val="32"/>
          <w:szCs w:val="32"/>
        </w:rPr>
        <w:t>ANCS 350-01</w:t>
      </w:r>
      <w:r w:rsidR="00095534" w:rsidRPr="00967F6C">
        <w:rPr>
          <w:b/>
          <w:bCs/>
          <w:color w:val="A02B93" w:themeColor="accent5"/>
          <w:sz w:val="32"/>
          <w:szCs w:val="32"/>
        </w:rPr>
        <w:t xml:space="preserve">: </w:t>
      </w:r>
      <w:r w:rsidR="00E95EA7" w:rsidRPr="00967F6C">
        <w:rPr>
          <w:b/>
          <w:bCs/>
          <w:color w:val="A02B93" w:themeColor="accent5"/>
          <w:sz w:val="32"/>
          <w:szCs w:val="32"/>
        </w:rPr>
        <w:t>ANCIENT</w:t>
      </w:r>
      <w:r w:rsidR="00095534" w:rsidRPr="00967F6C">
        <w:rPr>
          <w:b/>
          <w:bCs/>
          <w:color w:val="A02B93" w:themeColor="accent5"/>
          <w:sz w:val="32"/>
          <w:szCs w:val="32"/>
        </w:rPr>
        <w:t xml:space="preserve"> </w:t>
      </w:r>
      <w:r w:rsidR="00460B47" w:rsidRPr="00967F6C">
        <w:rPr>
          <w:b/>
          <w:bCs/>
          <w:color w:val="A02B93" w:themeColor="accent5"/>
          <w:sz w:val="32"/>
          <w:szCs w:val="32"/>
        </w:rPr>
        <w:t>ATHENIAN</w:t>
      </w:r>
      <w:r w:rsidR="00095534" w:rsidRPr="00967F6C">
        <w:rPr>
          <w:b/>
          <w:bCs/>
          <w:color w:val="A02B93" w:themeColor="accent5"/>
          <w:sz w:val="32"/>
          <w:szCs w:val="32"/>
        </w:rPr>
        <w:t xml:space="preserve"> </w:t>
      </w:r>
      <w:r w:rsidR="00656FDA" w:rsidRPr="00967F6C">
        <w:rPr>
          <w:b/>
          <w:bCs/>
          <w:color w:val="A02B93" w:themeColor="accent5"/>
          <w:sz w:val="32"/>
          <w:szCs w:val="32"/>
        </w:rPr>
        <w:t xml:space="preserve">IMPERIALISM </w:t>
      </w:r>
    </w:p>
    <w:p w14:paraId="4AE83A8D" w14:textId="03497163" w:rsidR="00AC3E67" w:rsidRPr="00967F6C" w:rsidRDefault="00AC3E67" w:rsidP="00095534">
      <w:pPr>
        <w:keepNext/>
        <w:spacing w:line="240" w:lineRule="atLeast"/>
        <w:jc w:val="center"/>
        <w:rPr>
          <w:b/>
          <w:bCs/>
          <w:color w:val="A02B93" w:themeColor="accent5"/>
          <w:sz w:val="28"/>
          <w:szCs w:val="28"/>
        </w:rPr>
      </w:pPr>
      <w:r w:rsidRPr="00967F6C">
        <w:rPr>
          <w:b/>
          <w:bCs/>
          <w:color w:val="A02B93" w:themeColor="accent5"/>
          <w:sz w:val="28"/>
          <w:szCs w:val="28"/>
        </w:rPr>
        <w:t>T/Th 1:00-2:15, PAHB 441</w:t>
      </w:r>
    </w:p>
    <w:p w14:paraId="7F8886D3" w14:textId="33CB5D3A" w:rsidR="00095534" w:rsidRPr="00B91F0C" w:rsidRDefault="0012701D" w:rsidP="000F3E5A">
      <w:pPr>
        <w:keepNext/>
        <w:spacing w:line="240" w:lineRule="atLeast"/>
        <w:jc w:val="center"/>
        <w:rPr>
          <w:b/>
          <w:bCs/>
          <w:color w:val="77206D" w:themeColor="accent5" w:themeShade="BF"/>
          <w:sz w:val="24"/>
          <w:szCs w:val="24"/>
        </w:rPr>
      </w:pPr>
      <w:r w:rsidRPr="00967F6C">
        <w:rPr>
          <w:b/>
          <w:bCs/>
          <w:color w:val="A02B93" w:themeColor="accent5"/>
          <w:sz w:val="24"/>
          <w:szCs w:val="24"/>
        </w:rPr>
        <w:t>Dr. David Rosenbloom</w:t>
      </w:r>
    </w:p>
    <w:p w14:paraId="548DC20A" w14:textId="47D633A8" w:rsidR="00095534" w:rsidRDefault="00095534" w:rsidP="00095534">
      <w:pPr>
        <w:keepNext/>
        <w:spacing w:line="240" w:lineRule="atLeast"/>
        <w:jc w:val="center"/>
      </w:pPr>
      <w:r>
        <w:rPr>
          <w:noProof/>
          <w14:ligatures w14:val="standardContextual"/>
        </w:rPr>
        <w:drawing>
          <wp:inline distT="0" distB="0" distL="0" distR="0" wp14:anchorId="4CA3A322" wp14:editId="20C97345">
            <wp:extent cx="5906135" cy="4132240"/>
            <wp:effectExtent l="0" t="0" r="0" b="0"/>
            <wp:docPr id="121574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489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86" cy="415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FFB6" w14:textId="6137F7A9" w:rsidR="002F1CA3" w:rsidRPr="00967F6C" w:rsidRDefault="00656FDA" w:rsidP="00656FDA">
      <w:pPr>
        <w:pStyle w:val="Caption"/>
        <w:jc w:val="center"/>
        <w:rPr>
          <w:b/>
          <w:bCs/>
          <w:i w:val="0"/>
          <w:iCs w:val="0"/>
          <w:color w:val="A02B93" w:themeColor="accent5"/>
          <w:sz w:val="16"/>
          <w:szCs w:val="16"/>
        </w:rPr>
      </w:pPr>
      <w:r w:rsidRPr="00967F6C">
        <w:rPr>
          <w:b/>
          <w:bCs/>
          <w:color w:val="A02B93" w:themeColor="accent5"/>
          <w:sz w:val="16"/>
          <w:szCs w:val="16"/>
        </w:rPr>
        <w:t xml:space="preserve">The </w:t>
      </w:r>
      <w:r w:rsidR="00460B47" w:rsidRPr="00967F6C">
        <w:rPr>
          <w:b/>
          <w:bCs/>
          <w:color w:val="A02B93" w:themeColor="accent5"/>
          <w:sz w:val="16"/>
          <w:szCs w:val="16"/>
        </w:rPr>
        <w:t xml:space="preserve"> Lenormant Relief, </w:t>
      </w:r>
      <w:r w:rsidRPr="00967F6C">
        <w:rPr>
          <w:b/>
          <w:bCs/>
          <w:color w:val="A02B93" w:themeColor="accent5"/>
          <w:sz w:val="16"/>
          <w:szCs w:val="16"/>
        </w:rPr>
        <w:t xml:space="preserve">a rare depiction of rowers on an Athenian trireme (battleship with three banks of oars), </w:t>
      </w:r>
      <w:r w:rsidR="00460B47" w:rsidRPr="00967F6C">
        <w:rPr>
          <w:b/>
          <w:bCs/>
          <w:color w:val="A02B93" w:themeColor="accent5"/>
          <w:sz w:val="16"/>
          <w:szCs w:val="16"/>
        </w:rPr>
        <w:t>Acropolis Museum</w:t>
      </w:r>
    </w:p>
    <w:p w14:paraId="6DB33156" w14:textId="3724EE94" w:rsidR="00656FDA" w:rsidRPr="009510AF" w:rsidRDefault="00E95EA7" w:rsidP="00E95EA7">
      <w:pPr>
        <w:spacing w:line="320" w:lineRule="exact"/>
        <w:rPr>
          <w:color w:val="A02B93" w:themeColor="accent5"/>
        </w:rPr>
      </w:pPr>
      <w:r w:rsidRPr="009510AF">
        <w:rPr>
          <w:color w:val="A02B93" w:themeColor="accent5"/>
        </w:rPr>
        <w:t xml:space="preserve">The </w:t>
      </w:r>
      <w:r w:rsidR="00656FDA" w:rsidRPr="009510AF">
        <w:rPr>
          <w:color w:val="A02B93" w:themeColor="accent5"/>
        </w:rPr>
        <w:t xml:space="preserve">Athenian </w:t>
      </w:r>
      <w:r w:rsidRPr="009510AF">
        <w:rPr>
          <w:color w:val="A02B93" w:themeColor="accent5"/>
        </w:rPr>
        <w:t>empire</w:t>
      </w:r>
      <w:r w:rsidR="007B405C" w:rsidRPr="009510AF">
        <w:rPr>
          <w:color w:val="A02B93" w:themeColor="accent5"/>
        </w:rPr>
        <w:t xml:space="preserve"> (478/7-405/4 </w:t>
      </w:r>
      <w:r w:rsidR="007B405C" w:rsidRPr="009510AF">
        <w:rPr>
          <w:smallCaps/>
          <w:color w:val="A02B93" w:themeColor="accent5"/>
        </w:rPr>
        <w:t>bce</w:t>
      </w:r>
      <w:r w:rsidR="007B405C" w:rsidRPr="009510AF">
        <w:rPr>
          <w:smallCaps/>
          <w:color w:val="A02B93" w:themeColor="accent5"/>
        </w:rPr>
        <w:t>)</w:t>
      </w:r>
      <w:r w:rsidRPr="009510AF">
        <w:rPr>
          <w:color w:val="A02B93" w:themeColor="accent5"/>
        </w:rPr>
        <w:t xml:space="preserve"> has</w:t>
      </w:r>
      <w:r w:rsidR="00656FDA" w:rsidRPr="009510AF">
        <w:rPr>
          <w:color w:val="A02B93" w:themeColor="accent5"/>
        </w:rPr>
        <w:t xml:space="preserve"> </w:t>
      </w:r>
      <w:r w:rsidRPr="009510AF">
        <w:rPr>
          <w:color w:val="A02B93" w:themeColor="accent5"/>
        </w:rPr>
        <w:t>sometimes</w:t>
      </w:r>
      <w:r w:rsidR="00656FDA" w:rsidRPr="009510AF">
        <w:rPr>
          <w:color w:val="A02B93" w:themeColor="accent5"/>
        </w:rPr>
        <w:t xml:space="preserve"> take</w:t>
      </w:r>
      <w:r w:rsidRPr="009510AF">
        <w:rPr>
          <w:color w:val="A02B93" w:themeColor="accent5"/>
        </w:rPr>
        <w:t>n</w:t>
      </w:r>
      <w:r w:rsidR="00656FDA" w:rsidRPr="009510AF">
        <w:rPr>
          <w:color w:val="A02B93" w:themeColor="accent5"/>
        </w:rPr>
        <w:t xml:space="preserve"> a back seat to </w:t>
      </w:r>
      <w:r w:rsidR="007B405C" w:rsidRPr="009510AF">
        <w:rPr>
          <w:color w:val="A02B93" w:themeColor="accent5"/>
        </w:rPr>
        <w:t>the city’s</w:t>
      </w:r>
      <w:r w:rsidR="00656FDA" w:rsidRPr="009510AF">
        <w:rPr>
          <w:color w:val="A02B93" w:themeColor="accent5"/>
        </w:rPr>
        <w:t xml:space="preserve"> democracy, economic </w:t>
      </w:r>
      <w:r w:rsidRPr="009510AF">
        <w:rPr>
          <w:color w:val="A02B93" w:themeColor="accent5"/>
        </w:rPr>
        <w:t xml:space="preserve">and social </w:t>
      </w:r>
      <w:r w:rsidR="00656FDA" w:rsidRPr="009510AF">
        <w:rPr>
          <w:color w:val="A02B93" w:themeColor="accent5"/>
        </w:rPr>
        <w:t>dynamism,</w:t>
      </w:r>
      <w:r w:rsidR="00967F6C" w:rsidRPr="009510AF">
        <w:rPr>
          <w:color w:val="A02B93" w:themeColor="accent5"/>
        </w:rPr>
        <w:t xml:space="preserve"> monumental </w:t>
      </w:r>
      <w:r w:rsidR="00CB54B6">
        <w:rPr>
          <w:color w:val="A02B93" w:themeColor="accent5"/>
        </w:rPr>
        <w:t>buildings</w:t>
      </w:r>
      <w:r w:rsidR="00967F6C" w:rsidRPr="009510AF">
        <w:rPr>
          <w:color w:val="A02B93" w:themeColor="accent5"/>
        </w:rPr>
        <w:t xml:space="preserve"> and urban amenities,</w:t>
      </w:r>
      <w:r w:rsidR="00656FDA" w:rsidRPr="009510AF">
        <w:rPr>
          <w:color w:val="A02B93" w:themeColor="accent5"/>
        </w:rPr>
        <w:t xml:space="preserve"> and</w:t>
      </w:r>
      <w:r w:rsidR="007B405C" w:rsidRPr="009510AF">
        <w:rPr>
          <w:color w:val="A02B93" w:themeColor="accent5"/>
        </w:rPr>
        <w:t xml:space="preserve"> vibrant </w:t>
      </w:r>
      <w:r w:rsidR="00656FDA" w:rsidRPr="009510AF">
        <w:rPr>
          <w:color w:val="A02B93" w:themeColor="accent5"/>
        </w:rPr>
        <w:t xml:space="preserve">culture in </w:t>
      </w:r>
      <w:r w:rsidR="009309B6" w:rsidRPr="009510AF">
        <w:rPr>
          <w:color w:val="A02B93" w:themeColor="accent5"/>
        </w:rPr>
        <w:t>historians’</w:t>
      </w:r>
      <w:r w:rsidR="00656FDA" w:rsidRPr="009510AF">
        <w:rPr>
          <w:color w:val="A02B93" w:themeColor="accent5"/>
        </w:rPr>
        <w:t xml:space="preserve"> assessments of the city. This class </w:t>
      </w:r>
      <w:r w:rsidR="00CB54B6">
        <w:rPr>
          <w:color w:val="A02B93" w:themeColor="accent5"/>
        </w:rPr>
        <w:t>explores</w:t>
      </w:r>
      <w:r w:rsidR="00656FDA" w:rsidRPr="009510AF">
        <w:rPr>
          <w:color w:val="A02B93" w:themeColor="accent5"/>
        </w:rPr>
        <w:t xml:space="preserve"> the </w:t>
      </w:r>
      <w:r w:rsidR="009510AF">
        <w:rPr>
          <w:color w:val="A02B93" w:themeColor="accent5"/>
        </w:rPr>
        <w:t>centrality</w:t>
      </w:r>
      <w:r w:rsidR="00656FDA" w:rsidRPr="009510AF">
        <w:rPr>
          <w:color w:val="A02B93" w:themeColor="accent5"/>
        </w:rPr>
        <w:t xml:space="preserve"> of Athen</w:t>
      </w:r>
      <w:r w:rsidR="00956510" w:rsidRPr="009510AF">
        <w:rPr>
          <w:color w:val="A02B93" w:themeColor="accent5"/>
        </w:rPr>
        <w:t>s’</w:t>
      </w:r>
      <w:r w:rsidR="00656FDA" w:rsidRPr="009510AF">
        <w:rPr>
          <w:color w:val="A02B93" w:themeColor="accent5"/>
        </w:rPr>
        <w:t xml:space="preserve"> naval imperialism</w:t>
      </w:r>
      <w:r w:rsidR="00F45B66" w:rsidRPr="009510AF">
        <w:rPr>
          <w:color w:val="A02B93" w:themeColor="accent5"/>
        </w:rPr>
        <w:t xml:space="preserve"> </w:t>
      </w:r>
      <w:r w:rsidR="00CB54B6">
        <w:rPr>
          <w:color w:val="A02B93" w:themeColor="accent5"/>
        </w:rPr>
        <w:t>to</w:t>
      </w:r>
      <w:r w:rsidR="00656FDA" w:rsidRPr="009510AF">
        <w:rPr>
          <w:color w:val="A02B93" w:themeColor="accent5"/>
        </w:rPr>
        <w:t xml:space="preserve"> </w:t>
      </w:r>
      <w:r w:rsidRPr="009510AF">
        <w:rPr>
          <w:color w:val="A02B93" w:themeColor="accent5"/>
        </w:rPr>
        <w:t>the city’s</w:t>
      </w:r>
      <w:r w:rsidR="00956510" w:rsidRPr="009510AF">
        <w:rPr>
          <w:color w:val="A02B93" w:themeColor="accent5"/>
        </w:rPr>
        <w:t xml:space="preserve"> political, economic, social, and cultural</w:t>
      </w:r>
      <w:r w:rsidRPr="009510AF">
        <w:rPr>
          <w:color w:val="A02B93" w:themeColor="accent5"/>
        </w:rPr>
        <w:t xml:space="preserve"> </w:t>
      </w:r>
      <w:r w:rsidR="00CB54B6">
        <w:rPr>
          <w:color w:val="A02B93" w:themeColor="accent5"/>
        </w:rPr>
        <w:t>development</w:t>
      </w:r>
      <w:r w:rsidRPr="009510AF">
        <w:rPr>
          <w:color w:val="A02B93" w:themeColor="accent5"/>
        </w:rPr>
        <w:t xml:space="preserve"> during the course of the late</w:t>
      </w:r>
      <w:r w:rsidR="00CB54B6">
        <w:rPr>
          <w:color w:val="A02B93" w:themeColor="accent5"/>
        </w:rPr>
        <w:t>-</w:t>
      </w:r>
      <w:r w:rsidRPr="009510AF">
        <w:rPr>
          <w:color w:val="A02B93" w:themeColor="accent5"/>
        </w:rPr>
        <w:t>sixth</w:t>
      </w:r>
      <w:r w:rsidR="007B405C" w:rsidRPr="009510AF">
        <w:rPr>
          <w:color w:val="A02B93" w:themeColor="accent5"/>
        </w:rPr>
        <w:t xml:space="preserve">, </w:t>
      </w:r>
      <w:r w:rsidRPr="009510AF">
        <w:rPr>
          <w:color w:val="A02B93" w:themeColor="accent5"/>
        </w:rPr>
        <w:t>fifth</w:t>
      </w:r>
      <w:r w:rsidR="007B405C" w:rsidRPr="009510AF">
        <w:rPr>
          <w:color w:val="A02B93" w:themeColor="accent5"/>
        </w:rPr>
        <w:t>, and fourth</w:t>
      </w:r>
      <w:r w:rsidRPr="009510AF">
        <w:rPr>
          <w:color w:val="A02B93" w:themeColor="accent5"/>
        </w:rPr>
        <w:t xml:space="preserve"> centuries </w:t>
      </w:r>
      <w:r w:rsidRPr="009510AF">
        <w:rPr>
          <w:smallCaps/>
          <w:color w:val="A02B93" w:themeColor="accent5"/>
        </w:rPr>
        <w:t>bce.</w:t>
      </w:r>
      <w:r w:rsidRPr="009510AF">
        <w:rPr>
          <w:color w:val="A02B93" w:themeColor="accent5"/>
        </w:rPr>
        <w:t xml:space="preserve"> </w:t>
      </w:r>
      <w:r w:rsidR="00956510" w:rsidRPr="009510AF">
        <w:rPr>
          <w:color w:val="A02B93" w:themeColor="accent5"/>
        </w:rPr>
        <w:t>S</w:t>
      </w:r>
      <w:r w:rsidRPr="009510AF">
        <w:rPr>
          <w:color w:val="A02B93" w:themeColor="accent5"/>
        </w:rPr>
        <w:t>ituat</w:t>
      </w:r>
      <w:r w:rsidR="00956510" w:rsidRPr="009510AF">
        <w:rPr>
          <w:color w:val="A02B93" w:themeColor="accent5"/>
        </w:rPr>
        <w:t>ing</w:t>
      </w:r>
      <w:r w:rsidRPr="009510AF">
        <w:rPr>
          <w:color w:val="A02B93" w:themeColor="accent5"/>
        </w:rPr>
        <w:t xml:space="preserve"> Athenian imperialism in the context of its predecessors and contemporaries in the Near East</w:t>
      </w:r>
      <w:r w:rsidR="007B405C" w:rsidRPr="009510AF">
        <w:rPr>
          <w:color w:val="A02B93" w:themeColor="accent5"/>
        </w:rPr>
        <w:t xml:space="preserve"> —</w:t>
      </w:r>
      <w:r w:rsidR="00CB54B6">
        <w:rPr>
          <w:color w:val="A02B93" w:themeColor="accent5"/>
        </w:rPr>
        <w:t xml:space="preserve"> </w:t>
      </w:r>
      <w:r w:rsidR="007B405C" w:rsidRPr="009510AF">
        <w:rPr>
          <w:color w:val="A02B93" w:themeColor="accent5"/>
        </w:rPr>
        <w:t>Assyria, Lydia and Persia — this course focuses on the origins</w:t>
      </w:r>
      <w:r w:rsidR="00F45B66" w:rsidRPr="009510AF">
        <w:rPr>
          <w:color w:val="A02B93" w:themeColor="accent5"/>
        </w:rPr>
        <w:t xml:space="preserve"> and </w:t>
      </w:r>
      <w:r w:rsidR="00CB54B6">
        <w:rPr>
          <w:color w:val="A02B93" w:themeColor="accent5"/>
        </w:rPr>
        <w:t>evolving</w:t>
      </w:r>
      <w:r w:rsidR="00F45B66" w:rsidRPr="009510AF">
        <w:rPr>
          <w:color w:val="A02B93" w:themeColor="accent5"/>
        </w:rPr>
        <w:t xml:space="preserve"> tactics and strategies</w:t>
      </w:r>
      <w:r w:rsidR="007B405C" w:rsidRPr="009510AF">
        <w:rPr>
          <w:color w:val="A02B93" w:themeColor="accent5"/>
        </w:rPr>
        <w:t xml:space="preserve"> of Athenian imperialism</w:t>
      </w:r>
      <w:r w:rsidR="00F45B66" w:rsidRPr="009510AF">
        <w:rPr>
          <w:color w:val="A02B93" w:themeColor="accent5"/>
        </w:rPr>
        <w:t>. Topics include</w:t>
      </w:r>
      <w:r w:rsidR="007B405C" w:rsidRPr="009510AF">
        <w:rPr>
          <w:color w:val="A02B93" w:themeColor="accent5"/>
        </w:rPr>
        <w:t xml:space="preserve"> the economics</w:t>
      </w:r>
      <w:r w:rsidR="00F45B66" w:rsidRPr="009510AF">
        <w:rPr>
          <w:color w:val="A02B93" w:themeColor="accent5"/>
        </w:rPr>
        <w:t xml:space="preserve"> and social </w:t>
      </w:r>
      <w:r w:rsidR="007E0043" w:rsidRPr="009510AF">
        <w:rPr>
          <w:color w:val="A02B93" w:themeColor="accent5"/>
        </w:rPr>
        <w:t>consequences</w:t>
      </w:r>
      <w:r w:rsidR="00F45B66" w:rsidRPr="009510AF">
        <w:rPr>
          <w:color w:val="A02B93" w:themeColor="accent5"/>
        </w:rPr>
        <w:t xml:space="preserve"> of</w:t>
      </w:r>
      <w:r w:rsidR="00CB54B6">
        <w:rPr>
          <w:color w:val="A02B93" w:themeColor="accent5"/>
        </w:rPr>
        <w:t xml:space="preserve"> the</w:t>
      </w:r>
      <w:r w:rsidR="00F45B66" w:rsidRPr="009510AF">
        <w:rPr>
          <w:color w:val="A02B93" w:themeColor="accent5"/>
        </w:rPr>
        <w:t xml:space="preserve"> Athen</w:t>
      </w:r>
      <w:r w:rsidR="007E0043" w:rsidRPr="009510AF">
        <w:rPr>
          <w:color w:val="A02B93" w:themeColor="accent5"/>
        </w:rPr>
        <w:t>ian</w:t>
      </w:r>
      <w:r w:rsidR="00F45B66" w:rsidRPr="009510AF">
        <w:rPr>
          <w:color w:val="A02B93" w:themeColor="accent5"/>
        </w:rPr>
        <w:t xml:space="preserve"> </w:t>
      </w:r>
      <w:r w:rsidR="00CB54B6">
        <w:rPr>
          <w:color w:val="A02B93" w:themeColor="accent5"/>
        </w:rPr>
        <w:t>empire</w:t>
      </w:r>
      <w:r w:rsidR="00F45B66" w:rsidRPr="009510AF">
        <w:rPr>
          <w:color w:val="A02B93" w:themeColor="accent5"/>
        </w:rPr>
        <w:t xml:space="preserve">, </w:t>
      </w:r>
      <w:r w:rsidR="007B405C" w:rsidRPr="009510AF">
        <w:rPr>
          <w:color w:val="A02B93" w:themeColor="accent5"/>
        </w:rPr>
        <w:t>interconnections and disconnections between empire and democracy,</w:t>
      </w:r>
      <w:r w:rsidR="00F45B66" w:rsidRPr="009510AF">
        <w:rPr>
          <w:color w:val="A02B93" w:themeColor="accent5"/>
        </w:rPr>
        <w:t xml:space="preserve"> the religious dimensions of Athenian imperialism</w:t>
      </w:r>
      <w:r w:rsidR="007E0043" w:rsidRPr="009510AF">
        <w:rPr>
          <w:color w:val="A02B93" w:themeColor="accent5"/>
        </w:rPr>
        <w:t>,</w:t>
      </w:r>
      <w:r w:rsidR="00F45B66" w:rsidRPr="009510AF">
        <w:rPr>
          <w:color w:val="A02B93" w:themeColor="accent5"/>
        </w:rPr>
        <w:t xml:space="preserve"> and the uses of</w:t>
      </w:r>
      <w:r w:rsidR="007B405C" w:rsidRPr="009510AF">
        <w:rPr>
          <w:color w:val="A02B93" w:themeColor="accent5"/>
        </w:rPr>
        <w:t xml:space="preserve"> myth</w:t>
      </w:r>
      <w:r w:rsidR="00F45B66" w:rsidRPr="009510AF">
        <w:rPr>
          <w:color w:val="A02B93" w:themeColor="accent5"/>
        </w:rPr>
        <w:t xml:space="preserve"> and drama</w:t>
      </w:r>
      <w:r w:rsidR="00CB54B6">
        <w:rPr>
          <w:color w:val="A02B93" w:themeColor="accent5"/>
        </w:rPr>
        <w:t xml:space="preserve"> both</w:t>
      </w:r>
      <w:r w:rsidR="00967F6C" w:rsidRPr="009510AF">
        <w:rPr>
          <w:color w:val="A02B93" w:themeColor="accent5"/>
        </w:rPr>
        <w:t xml:space="preserve"> to legitimize</w:t>
      </w:r>
      <w:r w:rsidR="00F45B66" w:rsidRPr="009510AF">
        <w:rPr>
          <w:color w:val="A02B93" w:themeColor="accent5"/>
        </w:rPr>
        <w:t xml:space="preserve"> and</w:t>
      </w:r>
      <w:r w:rsidR="00CB54B6">
        <w:rPr>
          <w:color w:val="A02B93" w:themeColor="accent5"/>
        </w:rPr>
        <w:t xml:space="preserve"> to</w:t>
      </w:r>
      <w:r w:rsidR="00F45B66" w:rsidRPr="009510AF">
        <w:rPr>
          <w:color w:val="A02B93" w:themeColor="accent5"/>
        </w:rPr>
        <w:t xml:space="preserve"> question</w:t>
      </w:r>
      <w:r w:rsidR="00967F6C" w:rsidRPr="009510AF">
        <w:rPr>
          <w:color w:val="A02B93" w:themeColor="accent5"/>
        </w:rPr>
        <w:t xml:space="preserve"> </w:t>
      </w:r>
      <w:r w:rsidR="00F45B66" w:rsidRPr="009510AF">
        <w:rPr>
          <w:color w:val="A02B93" w:themeColor="accent5"/>
        </w:rPr>
        <w:t>the empire</w:t>
      </w:r>
      <w:r w:rsidR="00967F6C" w:rsidRPr="009510AF">
        <w:rPr>
          <w:color w:val="A02B93" w:themeColor="accent5"/>
        </w:rPr>
        <w:t>. The class concludes</w:t>
      </w:r>
      <w:r w:rsidR="007E0043" w:rsidRPr="009510AF">
        <w:rPr>
          <w:color w:val="A02B93" w:themeColor="accent5"/>
        </w:rPr>
        <w:t xml:space="preserve"> with</w:t>
      </w:r>
      <w:r w:rsidR="00967F6C" w:rsidRPr="009510AF">
        <w:rPr>
          <w:color w:val="A02B93" w:themeColor="accent5"/>
        </w:rPr>
        <w:t xml:space="preserve"> </w:t>
      </w:r>
      <w:r w:rsidR="007E0043" w:rsidRPr="009510AF">
        <w:rPr>
          <w:color w:val="A02B93" w:themeColor="accent5"/>
        </w:rPr>
        <w:t>the fall of the empire after Athens’</w:t>
      </w:r>
      <w:r w:rsidR="007B405C" w:rsidRPr="009510AF">
        <w:rPr>
          <w:color w:val="A02B93" w:themeColor="accent5"/>
        </w:rPr>
        <w:t xml:space="preserve"> </w:t>
      </w:r>
      <w:r w:rsidR="007E0043" w:rsidRPr="009510AF">
        <w:rPr>
          <w:color w:val="A02B93" w:themeColor="accent5"/>
        </w:rPr>
        <w:t>defeat in</w:t>
      </w:r>
      <w:r w:rsidR="00324157" w:rsidRPr="009510AF">
        <w:rPr>
          <w:color w:val="A02B93" w:themeColor="accent5"/>
        </w:rPr>
        <w:t xml:space="preserve"> the</w:t>
      </w:r>
      <w:r w:rsidR="00F74323" w:rsidRPr="009510AF">
        <w:rPr>
          <w:color w:val="A02B93" w:themeColor="accent5"/>
        </w:rPr>
        <w:t xml:space="preserve"> Peloponnesian War (431-404 </w:t>
      </w:r>
      <w:r w:rsidR="00F74323" w:rsidRPr="009510AF">
        <w:rPr>
          <w:smallCaps/>
          <w:color w:val="A02B93" w:themeColor="accent5"/>
        </w:rPr>
        <w:t>bce</w:t>
      </w:r>
      <w:r w:rsidR="00F74323" w:rsidRPr="009510AF">
        <w:rPr>
          <w:color w:val="A02B93" w:themeColor="accent5"/>
        </w:rPr>
        <w:t>)</w:t>
      </w:r>
      <w:r w:rsidR="00967F6C" w:rsidRPr="009510AF">
        <w:rPr>
          <w:color w:val="A02B93" w:themeColor="accent5"/>
        </w:rPr>
        <w:t>,</w:t>
      </w:r>
      <w:r w:rsidR="00F74323" w:rsidRPr="009510AF">
        <w:rPr>
          <w:color w:val="A02B93" w:themeColor="accent5"/>
        </w:rPr>
        <w:t xml:space="preserve"> </w:t>
      </w:r>
      <w:r w:rsidR="007B405C" w:rsidRPr="009510AF">
        <w:rPr>
          <w:color w:val="A02B93" w:themeColor="accent5"/>
        </w:rPr>
        <w:t>the resurgence of</w:t>
      </w:r>
      <w:r w:rsidR="00F74323" w:rsidRPr="009510AF">
        <w:rPr>
          <w:color w:val="A02B93" w:themeColor="accent5"/>
        </w:rPr>
        <w:t xml:space="preserve"> Athen</w:t>
      </w:r>
      <w:r w:rsidR="007E0043" w:rsidRPr="009510AF">
        <w:rPr>
          <w:color w:val="A02B93" w:themeColor="accent5"/>
        </w:rPr>
        <w:t>ian</w:t>
      </w:r>
      <w:r w:rsidR="007B405C" w:rsidRPr="009510AF">
        <w:rPr>
          <w:color w:val="A02B93" w:themeColor="accent5"/>
        </w:rPr>
        <w:t xml:space="preserve"> </w:t>
      </w:r>
      <w:r w:rsidR="007E0043" w:rsidRPr="009510AF">
        <w:rPr>
          <w:color w:val="A02B93" w:themeColor="accent5"/>
        </w:rPr>
        <w:t>imperialism</w:t>
      </w:r>
      <w:r w:rsidR="007B405C" w:rsidRPr="009510AF">
        <w:rPr>
          <w:color w:val="A02B93" w:themeColor="accent5"/>
        </w:rPr>
        <w:t xml:space="preserve"> in the early- to mid-fourth century (377-355 </w:t>
      </w:r>
      <w:r w:rsidR="007B405C" w:rsidRPr="009510AF">
        <w:rPr>
          <w:smallCaps/>
          <w:color w:val="A02B93" w:themeColor="accent5"/>
        </w:rPr>
        <w:t>bce</w:t>
      </w:r>
      <w:r w:rsidR="007B405C" w:rsidRPr="009510AF">
        <w:rPr>
          <w:smallCaps/>
          <w:color w:val="A02B93" w:themeColor="accent5"/>
        </w:rPr>
        <w:t>)</w:t>
      </w:r>
      <w:r w:rsidR="00967F6C" w:rsidRPr="009510AF">
        <w:rPr>
          <w:smallCaps/>
          <w:color w:val="A02B93" w:themeColor="accent5"/>
        </w:rPr>
        <w:t xml:space="preserve">, </w:t>
      </w:r>
      <w:r w:rsidR="00967F6C" w:rsidRPr="009510AF">
        <w:rPr>
          <w:color w:val="A02B93" w:themeColor="accent5"/>
        </w:rPr>
        <w:t>and ancient and modern assessments of the Athenian empire.</w:t>
      </w:r>
    </w:p>
    <w:p w14:paraId="521F3A3F" w14:textId="698DC6D8" w:rsidR="00765EE1" w:rsidRPr="009510AF" w:rsidRDefault="007E0043" w:rsidP="00AC3E67">
      <w:pPr>
        <w:spacing w:line="320" w:lineRule="exact"/>
        <w:ind w:firstLine="720"/>
        <w:rPr>
          <w:color w:val="A02B93" w:themeColor="accent5"/>
        </w:rPr>
      </w:pPr>
      <w:r w:rsidRPr="009510AF">
        <w:rPr>
          <w:color w:val="A02B93" w:themeColor="accent5"/>
        </w:rPr>
        <w:t>ANCS 350-01</w:t>
      </w:r>
      <w:r w:rsidR="00AC3E67" w:rsidRPr="009510AF">
        <w:rPr>
          <w:color w:val="A02B93" w:themeColor="accent5"/>
        </w:rPr>
        <w:t xml:space="preserve"> has no</w:t>
      </w:r>
      <w:r w:rsidR="007B405C" w:rsidRPr="009510AF">
        <w:rPr>
          <w:color w:val="A02B93" w:themeColor="accent5"/>
        </w:rPr>
        <w:t xml:space="preserve"> formal</w:t>
      </w:r>
      <w:r w:rsidR="00AC3E67" w:rsidRPr="009510AF">
        <w:rPr>
          <w:color w:val="A02B93" w:themeColor="accent5"/>
        </w:rPr>
        <w:t xml:space="preserve"> prerequisites and assumes no prior knowledge of the subject</w:t>
      </w:r>
      <w:r w:rsidR="007B405C" w:rsidRPr="009510AF">
        <w:rPr>
          <w:color w:val="A02B93" w:themeColor="accent5"/>
        </w:rPr>
        <w:t>; ANCS 201</w:t>
      </w:r>
      <w:r w:rsidR="00B91F0C" w:rsidRPr="009510AF">
        <w:rPr>
          <w:color w:val="A02B93" w:themeColor="accent5"/>
        </w:rPr>
        <w:t xml:space="preserve">, </w:t>
      </w:r>
      <w:r w:rsidR="001B080A" w:rsidRPr="009510AF">
        <w:rPr>
          <w:color w:val="A02B93" w:themeColor="accent5"/>
        </w:rPr>
        <w:t xml:space="preserve">ANCS </w:t>
      </w:r>
      <w:r w:rsidR="00B91F0C" w:rsidRPr="009510AF">
        <w:rPr>
          <w:color w:val="A02B93" w:themeColor="accent5"/>
        </w:rPr>
        <w:t>305,</w:t>
      </w:r>
      <w:r w:rsidR="007B405C" w:rsidRPr="009510AF">
        <w:rPr>
          <w:color w:val="A02B93" w:themeColor="accent5"/>
        </w:rPr>
        <w:t xml:space="preserve"> and/or ANCS/HIST 453 are recommended</w:t>
      </w:r>
      <w:r w:rsidR="00B91F0C" w:rsidRPr="009510AF">
        <w:rPr>
          <w:color w:val="A02B93" w:themeColor="accent5"/>
        </w:rPr>
        <w:t xml:space="preserve"> preparation.</w:t>
      </w:r>
    </w:p>
    <w:sectPr w:rsidR="00765EE1" w:rsidRPr="00951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E24C" w14:textId="77777777" w:rsidR="00803D05" w:rsidRDefault="00803D05" w:rsidP="00330B27">
      <w:pPr>
        <w:spacing w:line="240" w:lineRule="auto"/>
      </w:pPr>
      <w:r>
        <w:separator/>
      </w:r>
    </w:p>
  </w:endnote>
  <w:endnote w:type="continuationSeparator" w:id="0">
    <w:p w14:paraId="00A01447" w14:textId="77777777" w:rsidR="00803D05" w:rsidRDefault="00803D05" w:rsidP="00330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rculanum">
    <w:panose1 w:val="02000505000000020004"/>
    <w:charset w:val="00"/>
    <w:family w:val="auto"/>
    <w:pitch w:val="variable"/>
    <w:sig w:usb0="8000006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xoniensis">
    <w:panose1 w:val="02000500080000020003"/>
    <w:charset w:val="00"/>
    <w:family w:val="auto"/>
    <w:pitch w:val="variable"/>
    <w:sig w:usb0="E00000AF" w:usb1="5000005B" w:usb2="00000000" w:usb3="00000000" w:csb0="0000019B" w:csb1="00000000"/>
  </w:font>
  <w:font w:name="Cardo">
    <w:panose1 w:val="02020600000000000000"/>
    <w:charset w:val="B1"/>
    <w:family w:val="roman"/>
    <w:pitch w:val="variable"/>
    <w:sig w:usb0="E40008FF" w:usb1="5201E0FB" w:usb2="00008000" w:usb3="00000000" w:csb0="000000BB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97B0" w14:textId="77777777" w:rsidR="00330B27" w:rsidRDefault="00330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E3D4" w14:textId="77777777" w:rsidR="00330B27" w:rsidRDefault="00330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B23E" w14:textId="77777777" w:rsidR="00330B27" w:rsidRDefault="0033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A739" w14:textId="77777777" w:rsidR="00803D05" w:rsidRDefault="00803D05" w:rsidP="00330B27">
      <w:pPr>
        <w:spacing w:line="240" w:lineRule="auto"/>
      </w:pPr>
      <w:r>
        <w:separator/>
      </w:r>
    </w:p>
  </w:footnote>
  <w:footnote w:type="continuationSeparator" w:id="0">
    <w:p w14:paraId="37D6CAAF" w14:textId="77777777" w:rsidR="00803D05" w:rsidRDefault="00803D05" w:rsidP="00330B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ED56" w14:textId="77777777" w:rsidR="00330B27" w:rsidRDefault="0033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31AE" w14:textId="77777777" w:rsidR="00330B27" w:rsidRDefault="00330B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21FA" w14:textId="77777777" w:rsidR="00330B27" w:rsidRDefault="00330B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34"/>
    <w:rsid w:val="00050DEC"/>
    <w:rsid w:val="00095534"/>
    <w:rsid w:val="000A207F"/>
    <w:rsid w:val="000A3699"/>
    <w:rsid w:val="000C4C95"/>
    <w:rsid w:val="000D21EE"/>
    <w:rsid w:val="000D2B9A"/>
    <w:rsid w:val="000F3E5A"/>
    <w:rsid w:val="0012701D"/>
    <w:rsid w:val="001851B8"/>
    <w:rsid w:val="001A2835"/>
    <w:rsid w:val="001B080A"/>
    <w:rsid w:val="001C3B85"/>
    <w:rsid w:val="00237D42"/>
    <w:rsid w:val="00251AAA"/>
    <w:rsid w:val="002A30B8"/>
    <w:rsid w:val="002B3033"/>
    <w:rsid w:val="002C32EE"/>
    <w:rsid w:val="002C7157"/>
    <w:rsid w:val="002E2C0F"/>
    <w:rsid w:val="002F1CA3"/>
    <w:rsid w:val="00300C6E"/>
    <w:rsid w:val="00324157"/>
    <w:rsid w:val="00330B27"/>
    <w:rsid w:val="0038092D"/>
    <w:rsid w:val="003C06E2"/>
    <w:rsid w:val="003C0E2C"/>
    <w:rsid w:val="00427F3E"/>
    <w:rsid w:val="00460B47"/>
    <w:rsid w:val="004911B1"/>
    <w:rsid w:val="004E1EDF"/>
    <w:rsid w:val="004E774F"/>
    <w:rsid w:val="00517F6E"/>
    <w:rsid w:val="005C48CA"/>
    <w:rsid w:val="005D428D"/>
    <w:rsid w:val="006255EA"/>
    <w:rsid w:val="00656FDA"/>
    <w:rsid w:val="00693B92"/>
    <w:rsid w:val="006B0AEC"/>
    <w:rsid w:val="006C27DA"/>
    <w:rsid w:val="006E5B18"/>
    <w:rsid w:val="00713CB3"/>
    <w:rsid w:val="007343E5"/>
    <w:rsid w:val="007532D3"/>
    <w:rsid w:val="00754856"/>
    <w:rsid w:val="00765EE1"/>
    <w:rsid w:val="00795F33"/>
    <w:rsid w:val="007B405C"/>
    <w:rsid w:val="007E0043"/>
    <w:rsid w:val="007E0F0C"/>
    <w:rsid w:val="007E7019"/>
    <w:rsid w:val="007F3E34"/>
    <w:rsid w:val="008011D8"/>
    <w:rsid w:val="00803D05"/>
    <w:rsid w:val="0086301D"/>
    <w:rsid w:val="00866254"/>
    <w:rsid w:val="008C0902"/>
    <w:rsid w:val="008C0BCE"/>
    <w:rsid w:val="00925FD0"/>
    <w:rsid w:val="009309B6"/>
    <w:rsid w:val="00935818"/>
    <w:rsid w:val="009510AF"/>
    <w:rsid w:val="00956510"/>
    <w:rsid w:val="00967F6C"/>
    <w:rsid w:val="00985E5D"/>
    <w:rsid w:val="00985F12"/>
    <w:rsid w:val="009C6C94"/>
    <w:rsid w:val="00A00EDE"/>
    <w:rsid w:val="00A074DE"/>
    <w:rsid w:val="00A17362"/>
    <w:rsid w:val="00A31DF5"/>
    <w:rsid w:val="00A50037"/>
    <w:rsid w:val="00A57E04"/>
    <w:rsid w:val="00A64A1F"/>
    <w:rsid w:val="00AC3E67"/>
    <w:rsid w:val="00AF3B24"/>
    <w:rsid w:val="00B33699"/>
    <w:rsid w:val="00B51E8C"/>
    <w:rsid w:val="00B841D4"/>
    <w:rsid w:val="00B852E1"/>
    <w:rsid w:val="00B91F0C"/>
    <w:rsid w:val="00B91F2E"/>
    <w:rsid w:val="00BE546F"/>
    <w:rsid w:val="00BF0889"/>
    <w:rsid w:val="00C22A90"/>
    <w:rsid w:val="00C44FA8"/>
    <w:rsid w:val="00C45F39"/>
    <w:rsid w:val="00CA60EE"/>
    <w:rsid w:val="00CB54B6"/>
    <w:rsid w:val="00CF2489"/>
    <w:rsid w:val="00D00418"/>
    <w:rsid w:val="00D04BD4"/>
    <w:rsid w:val="00D141CB"/>
    <w:rsid w:val="00D1796C"/>
    <w:rsid w:val="00D314E1"/>
    <w:rsid w:val="00D80296"/>
    <w:rsid w:val="00DB1E71"/>
    <w:rsid w:val="00DE2EF1"/>
    <w:rsid w:val="00E25714"/>
    <w:rsid w:val="00E95EA7"/>
    <w:rsid w:val="00EA11D0"/>
    <w:rsid w:val="00ED5A11"/>
    <w:rsid w:val="00EE01C3"/>
    <w:rsid w:val="00F14234"/>
    <w:rsid w:val="00F2594F"/>
    <w:rsid w:val="00F45B66"/>
    <w:rsid w:val="00F56E6D"/>
    <w:rsid w:val="00F7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3898D"/>
  <w15:chartTrackingRefBased/>
  <w15:docId w15:val="{C12445F5-992A-1F4A-95D7-1EDCEE21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aramond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1F"/>
    <w:pPr>
      <w:widowControl w:val="0"/>
      <w:autoSpaceDE w:val="0"/>
      <w:autoSpaceDN w:val="0"/>
      <w:spacing w:line="360" w:lineRule="exact"/>
      <w:jc w:val="both"/>
    </w:pPr>
    <w:rPr>
      <w:rFonts w:ascii="Minion Pro" w:hAnsi="Minion Pro" w:cs="Garamond"/>
      <w:kern w:val="0"/>
      <w:sz w:val="22"/>
      <w:szCs w:val="22"/>
      <w14:ligatures w14:val="none"/>
    </w:rPr>
  </w:style>
  <w:style w:type="paragraph" w:styleId="Heading1">
    <w:name w:val="heading 1"/>
    <w:aliases w:val="Heading 1-Res Classicae"/>
    <w:basedOn w:val="Normal"/>
    <w:next w:val="Normal"/>
    <w:link w:val="Heading1Char"/>
    <w:qFormat/>
    <w:rsid w:val="004911B1"/>
    <w:pPr>
      <w:spacing w:before="240" w:after="60"/>
      <w:jc w:val="center"/>
      <w:outlineLvl w:val="0"/>
    </w:pPr>
    <w:rPr>
      <w:rFonts w:ascii="Herculanum" w:hAnsi="Herculanum" w:cs="Arial"/>
      <w:b/>
      <w:bCs/>
      <w:color w:val="1F497D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5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5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5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5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5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5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5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050DEC"/>
    <w:pPr>
      <w:spacing w:before="80" w:after="80" w:line="280" w:lineRule="exact"/>
      <w:ind w:left="720" w:right="720"/>
    </w:pPr>
    <w:rPr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0DEC"/>
    <w:rPr>
      <w:rFonts w:ascii="Minion Pro" w:hAnsi="Minion Pro" w:cs="Minion Pro"/>
      <w:iCs/>
      <w:color w:val="404040" w:themeColor="text1" w:themeTint="BF"/>
      <w:sz w:val="21"/>
    </w:rPr>
  </w:style>
  <w:style w:type="paragraph" w:customStyle="1" w:styleId="Normal-GreekSyllabus">
    <w:name w:val="Normal-Greek Syllabus"/>
    <w:basedOn w:val="Normal"/>
    <w:autoRedefine/>
    <w:qFormat/>
    <w:rsid w:val="00935818"/>
    <w:pPr>
      <w:spacing w:after="60" w:line="240" w:lineRule="exact"/>
    </w:pPr>
    <w:rPr>
      <w:rFonts w:ascii="Oxoniensis" w:hAnsi="Oxoniensis"/>
      <w:bCs/>
      <w:sz w:val="20"/>
    </w:rPr>
  </w:style>
  <w:style w:type="paragraph" w:customStyle="1" w:styleId="Bibliography1">
    <w:name w:val="Bibliography1"/>
    <w:basedOn w:val="Normal"/>
    <w:qFormat/>
    <w:rsid w:val="00F2594F"/>
    <w:pPr>
      <w:spacing w:after="40" w:line="220" w:lineRule="exact"/>
      <w:ind w:left="360" w:hanging="360"/>
    </w:pPr>
    <w:rPr>
      <w:rFonts w:ascii="Oxoniensis" w:hAnsi="Oxoniensis"/>
      <w:sz w:val="20"/>
      <w:szCs w:val="20"/>
    </w:rPr>
  </w:style>
  <w:style w:type="paragraph" w:customStyle="1" w:styleId="Normal-Scholarly">
    <w:name w:val="Normal-Scholarly"/>
    <w:basedOn w:val="BodyText"/>
    <w:qFormat/>
    <w:rsid w:val="00DB1E71"/>
    <w:pPr>
      <w:spacing w:after="0"/>
    </w:pPr>
    <w:rPr>
      <w:rFonts w:eastAsia="Cardo" w:cs="Cardo"/>
      <w:szCs w:val="19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8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889"/>
    <w:rPr>
      <w:rFonts w:ascii="Adobe Garamond Pro" w:hAnsi="Adobe Garamond Pro"/>
      <w:color w:val="000000" w:themeColor="text1"/>
      <w:sz w:val="22"/>
    </w:rPr>
  </w:style>
  <w:style w:type="paragraph" w:styleId="FootnoteText">
    <w:name w:val="footnote text"/>
    <w:basedOn w:val="Scholarly"/>
    <w:link w:val="FootnoteTextChar"/>
    <w:autoRedefine/>
    <w:qFormat/>
    <w:rsid w:val="00050DEC"/>
    <w:pPr>
      <w:spacing w:after="60" w:line="280" w:lineRule="exact"/>
    </w:pPr>
    <w:rPr>
      <w:sz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rsid w:val="00050DEC"/>
    <w:rPr>
      <w:rFonts w:ascii="Minion Pro" w:hAnsi="Minion Pro" w:cs="Times New Roman"/>
      <w:kern w:val="0"/>
      <w:sz w:val="20"/>
      <w:szCs w:val="22"/>
      <w:lang w:eastAsia="de-DE"/>
      <w14:ligatures w14:val="none"/>
    </w:rPr>
  </w:style>
  <w:style w:type="paragraph" w:customStyle="1" w:styleId="Handout">
    <w:name w:val="Handout"/>
    <w:basedOn w:val="Normal"/>
    <w:qFormat/>
    <w:rsid w:val="00D00418"/>
    <w:pPr>
      <w:spacing w:after="60" w:line="240" w:lineRule="exact"/>
    </w:pPr>
    <w:rPr>
      <w:rFonts w:eastAsiaTheme="minorEastAsia"/>
      <w:sz w:val="21"/>
      <w:lang w:eastAsia="de-DE"/>
    </w:rPr>
  </w:style>
  <w:style w:type="character" w:styleId="FootnoteReference">
    <w:name w:val="footnote reference"/>
    <w:basedOn w:val="DefaultParagraphFont"/>
    <w:uiPriority w:val="99"/>
    <w:unhideWhenUsed/>
    <w:qFormat/>
    <w:rsid w:val="001851B8"/>
    <w:rPr>
      <w:rFonts w:ascii="Minion Pro" w:hAnsi="Minion Pro"/>
      <w:sz w:val="20"/>
      <w:vertAlign w:val="superscript"/>
    </w:rPr>
  </w:style>
  <w:style w:type="paragraph" w:styleId="Bibliography">
    <w:name w:val="Bibliography"/>
    <w:basedOn w:val="Normal"/>
    <w:uiPriority w:val="37"/>
    <w:unhideWhenUsed/>
    <w:qFormat/>
    <w:rsid w:val="00A64A1F"/>
    <w:pPr>
      <w:spacing w:after="60" w:line="320" w:lineRule="exact"/>
      <w:ind w:left="360" w:hanging="360"/>
    </w:pPr>
    <w:rPr>
      <w:sz w:val="21"/>
    </w:rPr>
  </w:style>
  <w:style w:type="paragraph" w:customStyle="1" w:styleId="TrundleVolume">
    <w:name w:val="Trundle Volume"/>
    <w:basedOn w:val="Normal-Scholarly"/>
    <w:qFormat/>
    <w:rsid w:val="000C4C95"/>
    <w:rPr>
      <w:rFonts w:ascii="Times New Roman" w:hAnsi="Times New Roman"/>
      <w:bCs/>
      <w:szCs w:val="28"/>
    </w:rPr>
  </w:style>
  <w:style w:type="paragraph" w:customStyle="1" w:styleId="TrundleEndnoteText">
    <w:name w:val="Trundle Endnote Text"/>
    <w:basedOn w:val="FootnoteText"/>
    <w:link w:val="TrundleEndnoteTextChar"/>
    <w:qFormat/>
    <w:rsid w:val="004E1EDF"/>
    <w:rPr>
      <w:rFonts w:eastAsia="Cardo"/>
      <w:bCs/>
      <w:szCs w:val="28"/>
      <w:lang w:val="en-GB"/>
    </w:rPr>
  </w:style>
  <w:style w:type="character" w:customStyle="1" w:styleId="TrundleEndnoteTextChar">
    <w:name w:val="Trundle Endnote Text Char"/>
    <w:basedOn w:val="FootnoteTextChar"/>
    <w:link w:val="TrundleEndnoteText"/>
    <w:rsid w:val="004E1EDF"/>
    <w:rPr>
      <w:rFonts w:ascii="Times New Roman" w:eastAsia="Cardo" w:hAnsi="Times New Roman" w:cs="Times New Roman"/>
      <w:bCs/>
      <w:kern w:val="0"/>
      <w:sz w:val="20"/>
      <w:szCs w:val="28"/>
      <w:lang w:val="en-GB" w:eastAsia="de-DE"/>
      <w14:ligatures w14:val="none"/>
    </w:rPr>
  </w:style>
  <w:style w:type="character" w:customStyle="1" w:styleId="TrundleEndnoteReference">
    <w:name w:val="Trundle Endnote Reference"/>
    <w:basedOn w:val="FootnoteReference"/>
    <w:uiPriority w:val="1"/>
    <w:rsid w:val="00866254"/>
    <w:rPr>
      <w:rFonts w:ascii="Times New Roman" w:hAnsi="Times New Roman"/>
      <w:position w:val="6"/>
      <w:sz w:val="24"/>
      <w:vertAlign w:val="superscript"/>
    </w:rPr>
  </w:style>
  <w:style w:type="paragraph" w:customStyle="1" w:styleId="TrundleBibliography">
    <w:name w:val="Trundle Bibliography"/>
    <w:basedOn w:val="Bibliography"/>
    <w:autoRedefine/>
    <w:qFormat/>
    <w:rsid w:val="004E1EDF"/>
    <w:pPr>
      <w:spacing w:after="0" w:line="280" w:lineRule="exact"/>
    </w:pPr>
    <w:rPr>
      <w:rFonts w:ascii="Times New Roman" w:hAnsi="Times New Roman"/>
      <w:bCs/>
      <w:sz w:val="24"/>
      <w:szCs w:val="28"/>
    </w:rPr>
  </w:style>
  <w:style w:type="character" w:customStyle="1" w:styleId="Heading1Char">
    <w:name w:val="Heading 1 Char"/>
    <w:aliases w:val="Heading 1-Res Classicae Char"/>
    <w:basedOn w:val="DefaultParagraphFont"/>
    <w:link w:val="Heading1"/>
    <w:rsid w:val="004911B1"/>
    <w:rPr>
      <w:rFonts w:ascii="Herculanum" w:hAnsi="Herculanum" w:cs="Arial"/>
      <w:b/>
      <w:bCs/>
      <w:color w:val="1F497D"/>
      <w:kern w:val="32"/>
      <w:sz w:val="36"/>
      <w:szCs w:val="32"/>
    </w:rPr>
  </w:style>
  <w:style w:type="paragraph" w:customStyle="1" w:styleId="Scholarly">
    <w:name w:val="Scholarly"/>
    <w:basedOn w:val="Normal"/>
    <w:qFormat/>
    <w:rsid w:val="004E774F"/>
    <w:pPr>
      <w:widowControl/>
      <w:autoSpaceDE/>
      <w:autoSpaceDN/>
    </w:pPr>
    <w:rPr>
      <w:rFonts w:eastAsia="Times New Roman" w:cs="Times New Roman"/>
    </w:rPr>
  </w:style>
  <w:style w:type="paragraph" w:customStyle="1" w:styleId="ScholarlyBibliography">
    <w:name w:val="Scholarly Bibliography"/>
    <w:basedOn w:val="Scholarly"/>
    <w:autoRedefine/>
    <w:qFormat/>
    <w:rsid w:val="003C0E2C"/>
    <w:pPr>
      <w:spacing w:after="60" w:line="320" w:lineRule="exact"/>
      <w:ind w:left="360" w:hanging="360"/>
      <w:jc w:val="left"/>
    </w:pPr>
  </w:style>
  <w:style w:type="paragraph" w:customStyle="1" w:styleId="Scholarlyquote">
    <w:name w:val="Scholarly quote"/>
    <w:basedOn w:val="Quote"/>
    <w:link w:val="ScholarlyquoteChar"/>
    <w:qFormat/>
    <w:rsid w:val="00237D42"/>
    <w:pPr>
      <w:spacing w:line="320" w:lineRule="exact"/>
    </w:pPr>
    <w:rPr>
      <w:rFonts w:ascii="Times New Roman" w:eastAsia="Cardo" w:hAnsi="Times New Roman"/>
      <w:bCs/>
      <w:lang w:val="en-GB"/>
    </w:rPr>
  </w:style>
  <w:style w:type="character" w:customStyle="1" w:styleId="ScholarlyquoteChar">
    <w:name w:val="Scholarly quote Char"/>
    <w:basedOn w:val="DefaultParagraphFont"/>
    <w:link w:val="Scholarlyquote"/>
    <w:rsid w:val="00237D42"/>
    <w:rPr>
      <w:rFonts w:ascii="Times New Roman" w:eastAsia="Cardo" w:hAnsi="Times New Roman" w:cs="Times New Roman (Body CS)"/>
      <w:bCs/>
      <w:iCs/>
      <w:color w:val="404040" w:themeColor="text1" w:themeTint="BF"/>
      <w:sz w:val="21"/>
      <w:szCs w:val="28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91F2E"/>
    <w:rPr>
      <w:rFonts w:ascii="Times New Roman" w:hAnsi="Times New Roman"/>
      <w:w w:val="100"/>
      <w:position w:val="6"/>
      <w:sz w:val="18"/>
      <w:vertAlign w:val="superscript"/>
    </w:rPr>
  </w:style>
  <w:style w:type="paragraph" w:customStyle="1" w:styleId="LectureQuote">
    <w:name w:val="Lecture Quote"/>
    <w:basedOn w:val="Normal"/>
    <w:next w:val="Normal"/>
    <w:qFormat/>
    <w:rsid w:val="00E25714"/>
    <w:pPr>
      <w:spacing w:before="120" w:after="120"/>
      <w:ind w:left="720" w:right="720"/>
    </w:pPr>
    <w:rPr>
      <w:bCs/>
      <w:iCs/>
      <w:szCs w:val="28"/>
    </w:rPr>
  </w:style>
  <w:style w:type="paragraph" w:customStyle="1" w:styleId="LecturePresentation">
    <w:name w:val="Lecture Presentation"/>
    <w:basedOn w:val="Normal"/>
    <w:qFormat/>
    <w:rsid w:val="00E25714"/>
    <w:pPr>
      <w:spacing w:line="400" w:lineRule="exact"/>
    </w:pPr>
    <w:rPr>
      <w:sz w:val="28"/>
      <w:szCs w:val="28"/>
    </w:rPr>
  </w:style>
  <w:style w:type="paragraph" w:styleId="NormalWeb">
    <w:name w:val="Normal (Web)"/>
    <w:aliases w:val="Donors' List"/>
    <w:basedOn w:val="Normal"/>
    <w:uiPriority w:val="99"/>
    <w:semiHidden/>
    <w:unhideWhenUsed/>
    <w:rsid w:val="00CF2489"/>
    <w:pPr>
      <w:widowControl/>
      <w:autoSpaceDE/>
      <w:autoSpaceDN/>
      <w:spacing w:before="100" w:beforeAutospacing="1" w:after="100" w:afterAutospacing="1" w:line="210" w:lineRule="atLeast"/>
      <w:jc w:val="left"/>
    </w:pPr>
    <w:rPr>
      <w:rFonts w:ascii="Adobe Garamond Pro" w:eastAsia="Times New Roman" w:hAnsi="Adobe Garamond Pro" w:cs="Times New Roman"/>
      <w:sz w:val="2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5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5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534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534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534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534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534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534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95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5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5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5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095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534"/>
    <w:rPr>
      <w:rFonts w:ascii="Minion Pro" w:hAnsi="Minion Pro" w:cs="Garamond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95534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9553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B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27"/>
    <w:rPr>
      <w:rFonts w:ascii="Minion Pro" w:hAnsi="Minion Pro" w:cs="Garamond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0B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27"/>
    <w:rPr>
      <w:rFonts w:ascii="Minion Pro" w:hAnsi="Minion Pro" w:cs="Garamond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Rosenbloom</dc:creator>
  <cp:keywords/>
  <dc:description/>
  <cp:lastModifiedBy>David Rosenbloom</cp:lastModifiedBy>
  <cp:revision>12</cp:revision>
  <cp:lastPrinted>2024-08-14T16:52:00Z</cp:lastPrinted>
  <dcterms:created xsi:type="dcterms:W3CDTF">2025-06-24T15:21:00Z</dcterms:created>
  <dcterms:modified xsi:type="dcterms:W3CDTF">2025-06-24T20:25:00Z</dcterms:modified>
</cp:coreProperties>
</file>